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4546464" w:displacedByCustomXml="next"/>
    <w:sdt>
      <w:sdtPr>
        <w:rPr>
          <w:rFonts w:cstheme="minorHAnsi"/>
        </w:rPr>
        <w:id w:val="-685208529"/>
        <w:docPartObj>
          <w:docPartGallery w:val="Cover Pages"/>
          <w:docPartUnique/>
        </w:docPartObj>
      </w:sdtPr>
      <w:sdtEndPr/>
      <w:sdtContent>
        <w:p w14:paraId="297049A3" w14:textId="77777777" w:rsidR="00EE48EF" w:rsidRPr="00D80805" w:rsidRDefault="00EE48EF" w:rsidP="002716B5">
          <w:pPr>
            <w:jc w:val="both"/>
            <w:rPr>
              <w:rFonts w:cstheme="minorHAnsi"/>
            </w:rPr>
          </w:pPr>
        </w:p>
        <w:p w14:paraId="53C5AF95" w14:textId="5FB6F9E7" w:rsidR="00EE48EF" w:rsidRPr="00D80805" w:rsidRDefault="00F168F1" w:rsidP="002716B5">
          <w:pPr>
            <w:jc w:val="both"/>
            <w:rPr>
              <w:rFonts w:eastAsiaTheme="majorEastAsia" w:cstheme="minorHAnsi"/>
              <w:color w:val="ED7D31" w:themeColor="accent2"/>
              <w:sz w:val="32"/>
              <w:szCs w:val="32"/>
            </w:rPr>
          </w:pPr>
          <w:r w:rsidRPr="00D80805">
            <w:rPr>
              <w:rFonts w:cstheme="minorHAnsi"/>
              <w:noProof/>
            </w:rPr>
            <w:drawing>
              <wp:anchor distT="0" distB="0" distL="114300" distR="114300" simplePos="0" relativeHeight="251664384" behindDoc="1" locked="0" layoutInCell="1" allowOverlap="1" wp14:anchorId="095125AF" wp14:editId="1536D33A">
                <wp:simplePos x="0" y="0"/>
                <wp:positionH relativeFrom="margin">
                  <wp:align>center</wp:align>
                </wp:positionH>
                <wp:positionV relativeFrom="paragraph">
                  <wp:posOffset>146050</wp:posOffset>
                </wp:positionV>
                <wp:extent cx="1466850" cy="1831975"/>
                <wp:effectExtent l="0" t="0" r="0" b="0"/>
                <wp:wrapTight wrapText="bothSides">
                  <wp:wrapPolygon edited="0">
                    <wp:start x="7013" y="0"/>
                    <wp:lineTo x="4769" y="674"/>
                    <wp:lineTo x="1122" y="2920"/>
                    <wp:lineTo x="0" y="5840"/>
                    <wp:lineTo x="0" y="8984"/>
                    <wp:lineTo x="281" y="11904"/>
                    <wp:lineTo x="3647" y="14375"/>
                    <wp:lineTo x="5049" y="14375"/>
                    <wp:lineTo x="0" y="16846"/>
                    <wp:lineTo x="0" y="20664"/>
                    <wp:lineTo x="842" y="21338"/>
                    <wp:lineTo x="18795" y="21338"/>
                    <wp:lineTo x="19356" y="21338"/>
                    <wp:lineTo x="19636" y="17969"/>
                    <wp:lineTo x="21319" y="17520"/>
                    <wp:lineTo x="21319" y="15947"/>
                    <wp:lineTo x="14587" y="14375"/>
                    <wp:lineTo x="18795" y="11006"/>
                    <wp:lineTo x="19636" y="7188"/>
                    <wp:lineTo x="18795" y="3145"/>
                    <wp:lineTo x="15148" y="898"/>
                    <wp:lineTo x="12623" y="0"/>
                    <wp:lineTo x="7013" y="0"/>
                  </wp:wrapPolygon>
                </wp:wrapTight>
                <wp:docPr id="7" name="Picture 7" descr="CARE_VERT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7" descr="CARE_VERT_2c.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F81" w:rsidRPr="00D80805">
            <w:rPr>
              <w:rFonts w:cstheme="minorHAnsi"/>
              <w:noProof/>
            </w:rPr>
            <mc:AlternateContent>
              <mc:Choice Requires="wps">
                <w:drawing>
                  <wp:anchor distT="0" distB="0" distL="114300" distR="114300" simplePos="0" relativeHeight="251660288" behindDoc="0" locked="0" layoutInCell="1" allowOverlap="1" wp14:anchorId="117980A4" wp14:editId="3FEC0A55">
                    <wp:simplePos x="0" y="0"/>
                    <wp:positionH relativeFrom="margin">
                      <wp:align>center</wp:align>
                    </wp:positionH>
                    <wp:positionV relativeFrom="margin">
                      <wp:posOffset>2559050</wp:posOffset>
                    </wp:positionV>
                    <wp:extent cx="5753100" cy="2559050"/>
                    <wp:effectExtent l="0" t="0" r="10160" b="1270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2559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4B4B1" w14:textId="3808E929" w:rsidR="00343A0A" w:rsidRPr="00DF0DC7" w:rsidRDefault="00C62C99" w:rsidP="005F3254">
                                <w:pPr>
                                  <w:pStyle w:val="NoSpacing"/>
                                  <w:spacing w:before="120" w:after="240"/>
                                  <w:jc w:val="center"/>
                                  <w:rPr>
                                    <w:b/>
                                    <w:caps/>
                                    <w:color w:val="ED7D31" w:themeColor="accent2"/>
                                    <w:sz w:val="52"/>
                                    <w:szCs w:val="52"/>
                                  </w:rPr>
                                </w:pPr>
                                <w:sdt>
                                  <w:sdtPr>
                                    <w:rPr>
                                      <w:b/>
                                      <w:caps/>
                                      <w:color w:val="ED7D31" w:themeColor="accent2"/>
                                      <w:sz w:val="52"/>
                                      <w:szCs w:val="52"/>
                                    </w:rPr>
                                    <w:alias w:val="Title"/>
                                    <w:tag w:val=""/>
                                    <w:id w:val="322641229"/>
                                    <w:dataBinding w:prefixMappings="xmlns:ns0='http://purl.org/dc/elements/1.1/' xmlns:ns1='http://schemas.openxmlformats.org/package/2006/metadata/core-properties' " w:xpath="/ns1:coreProperties[1]/ns0:title[1]" w:storeItemID="{6C3C8BC8-F283-45AE-878A-BAB7291924A1}"/>
                                    <w:text w:multiLine="1"/>
                                  </w:sdtPr>
                                  <w:sdtEndPr/>
                                  <w:sdtContent>
                                    <w:r w:rsidR="002C3666">
                                      <w:rPr>
                                        <w:b/>
                                        <w:caps/>
                                        <w:color w:val="ED7D31" w:themeColor="accent2"/>
                                        <w:sz w:val="52"/>
                                        <w:szCs w:val="52"/>
                                      </w:rPr>
                                      <w:t xml:space="preserve">STRENGHENING </w:t>
                                    </w:r>
                                    <w:r w:rsidR="00343A0A">
                                      <w:rPr>
                                        <w:b/>
                                        <w:caps/>
                                        <w:color w:val="ED7D31" w:themeColor="accent2"/>
                                        <w:sz w:val="52"/>
                                        <w:szCs w:val="52"/>
                                      </w:rPr>
                                      <w:t>PARTNERSHIPS</w:t>
                                    </w:r>
                                  </w:sdtContent>
                                </w:sdt>
                              </w:p>
                              <w:sdt>
                                <w:sdtPr>
                                  <w:rPr>
                                    <w:rFonts w:cstheme="minorHAnsi"/>
                                    <w:b/>
                                    <w:smallCaps/>
                                    <w:color w:val="ED7D31" w:themeColor="accent2"/>
                                    <w:sz w:val="32"/>
                                    <w:szCs w:val="32"/>
                                  </w:rPr>
                                  <w:alias w:val="Subtitle"/>
                                  <w:tag w:val=""/>
                                  <w:id w:val="1794549572"/>
                                  <w:dataBinding w:prefixMappings="xmlns:ns0='http://purl.org/dc/elements/1.1/' xmlns:ns1='http://schemas.openxmlformats.org/package/2006/metadata/core-properties' " w:xpath="/ns1:coreProperties[1]/ns0:subject[1]" w:storeItemID="{6C3C8BC8-F283-45AE-878A-BAB7291924A1}"/>
                                  <w:text/>
                                </w:sdtPr>
                                <w:sdtEndPr/>
                                <w:sdtContent>
                                  <w:p w14:paraId="58E4E3E9" w14:textId="4105517D" w:rsidR="00343A0A" w:rsidRPr="002F0F81" w:rsidRDefault="00343A0A" w:rsidP="005F3254">
                                    <w:pPr>
                                      <w:pStyle w:val="NoSpacing"/>
                                      <w:spacing w:before="120" w:after="240"/>
                                      <w:jc w:val="center"/>
                                      <w:rPr>
                                        <w:rFonts w:cstheme="minorHAnsi"/>
                                        <w:b/>
                                        <w:smallCaps/>
                                        <w:color w:val="ED7D31" w:themeColor="accent2"/>
                                        <w:sz w:val="32"/>
                                        <w:szCs w:val="32"/>
                                      </w:rPr>
                                    </w:pPr>
                                    <w:r w:rsidRPr="002F0F81">
                                      <w:rPr>
                                        <w:rFonts w:cstheme="minorHAnsi"/>
                                        <w:b/>
                                        <w:smallCaps/>
                                        <w:color w:val="ED7D31" w:themeColor="accent2"/>
                                        <w:sz w:val="32"/>
                                        <w:szCs w:val="32"/>
                                      </w:rPr>
                                      <w:t xml:space="preserve">GUIDELINE FOR </w:t>
                                    </w:r>
                                    <w:r>
                                      <w:rPr>
                                        <w:rFonts w:cstheme="minorHAnsi"/>
                                        <w:b/>
                                        <w:smallCaps/>
                                        <w:color w:val="ED7D31" w:themeColor="accent2"/>
                                        <w:sz w:val="32"/>
                                        <w:szCs w:val="32"/>
                                      </w:rPr>
                                      <w:t>CARE SOUTH SUDAN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17980A4" id="_x0000_t202" coordsize="21600,21600" o:spt="202" path="m,l,21600r21600,l21600,xe">
                    <v:stroke joinstyle="miter"/>
                    <v:path gradientshapeok="t" o:connecttype="rect"/>
                  </v:shapetype>
                  <v:shape id="Text Box 113" o:spid="_x0000_s1026" type="#_x0000_t202" style="position:absolute;left:0;text-align:left;margin-left:0;margin-top:201.5pt;width:453pt;height:201.5pt;z-index:251660288;visibility:visible;mso-wrap-style:square;mso-width-percent:734;mso-height-percent:0;mso-wrap-distance-left:9pt;mso-wrap-distance-top:0;mso-wrap-distance-right:9pt;mso-wrap-distance-bottom:0;mso-position-horizontal:center;mso-position-horizontal-relative:margin;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" filled="f" stroked="f" strokeweight=".5pt">
                    <v:textbox inset="0,0,0,0">
                      <w:txbxContent>
                        <w:p w14:paraId="7994B4B1" w14:textId="3808E929" w:rsidR="00343A0A" w:rsidRPr="00DF0DC7" w:rsidRDefault="00070DA3" w:rsidP="005F3254">
                          <w:pPr>
                            <w:pStyle w:val="NoSpacing"/>
                            <w:spacing w:before="120" w:after="240"/>
                            <w:jc w:val="center"/>
                            <w:rPr>
                              <w:b/>
                              <w:caps/>
                              <w:color w:val="ED7D31" w:themeColor="accent2"/>
                              <w:sz w:val="52"/>
                              <w:szCs w:val="52"/>
                            </w:rPr>
                          </w:pPr>
                          <w:sdt>
                            <w:sdtPr>
                              <w:rPr>
                                <w:b/>
                                <w:caps/>
                                <w:color w:val="ED7D31" w:themeColor="accent2"/>
                                <w:sz w:val="52"/>
                                <w:szCs w:val="52"/>
                              </w:rPr>
                              <w:alias w:val="Title"/>
                              <w:tag w:val=""/>
                              <w:id w:val="322641229"/>
                              <w:dataBinding w:prefixMappings="xmlns:ns0='http://purl.org/dc/elements/1.1/' xmlns:ns1='http://schemas.openxmlformats.org/package/2006/metadata/core-properties' " w:xpath="/ns1:coreProperties[1]/ns0:title[1]" w:storeItemID="{6C3C8BC8-F283-45AE-878A-BAB7291924A1}"/>
                              <w:text w:multiLine="1"/>
                            </w:sdtPr>
                            <w:sdtEndPr/>
                            <w:sdtContent>
                              <w:r w:rsidR="002C3666">
                                <w:rPr>
                                  <w:b/>
                                  <w:caps/>
                                  <w:color w:val="ED7D31" w:themeColor="accent2"/>
                                  <w:sz w:val="52"/>
                                  <w:szCs w:val="52"/>
                                </w:rPr>
                                <w:t xml:space="preserve">STRENGHENING </w:t>
                              </w:r>
                              <w:r w:rsidR="00343A0A">
                                <w:rPr>
                                  <w:b/>
                                  <w:caps/>
                                  <w:color w:val="ED7D31" w:themeColor="accent2"/>
                                  <w:sz w:val="52"/>
                                  <w:szCs w:val="52"/>
                                </w:rPr>
                                <w:t>PARTNERSHIPS</w:t>
                              </w:r>
                            </w:sdtContent>
                          </w:sdt>
                        </w:p>
                        <w:sdt>
                          <w:sdtPr>
                            <w:rPr>
                              <w:rFonts w:cstheme="minorHAnsi"/>
                              <w:b/>
                              <w:smallCaps/>
                              <w:color w:val="ED7D31" w:themeColor="accent2"/>
                              <w:sz w:val="32"/>
                              <w:szCs w:val="32"/>
                            </w:rPr>
                            <w:alias w:val="Subtitle"/>
                            <w:tag w:val=""/>
                            <w:id w:val="1794549572"/>
                            <w:dataBinding w:prefixMappings="xmlns:ns0='http://purl.org/dc/elements/1.1/' xmlns:ns1='http://schemas.openxmlformats.org/package/2006/metadata/core-properties' " w:xpath="/ns1:coreProperties[1]/ns0:subject[1]" w:storeItemID="{6C3C8BC8-F283-45AE-878A-BAB7291924A1}"/>
                            <w:text/>
                          </w:sdtPr>
                          <w:sdtEndPr/>
                          <w:sdtContent>
                            <w:p w14:paraId="58E4E3E9" w14:textId="4105517D" w:rsidR="00343A0A" w:rsidRPr="002F0F81" w:rsidRDefault="00343A0A" w:rsidP="005F3254">
                              <w:pPr>
                                <w:pStyle w:val="NoSpacing"/>
                                <w:spacing w:before="120" w:after="240"/>
                                <w:jc w:val="center"/>
                                <w:rPr>
                                  <w:rFonts w:cstheme="minorHAnsi"/>
                                  <w:b/>
                                  <w:smallCaps/>
                                  <w:color w:val="ED7D31" w:themeColor="accent2"/>
                                  <w:sz w:val="32"/>
                                  <w:szCs w:val="32"/>
                                </w:rPr>
                              </w:pPr>
                              <w:r w:rsidRPr="002F0F81">
                                <w:rPr>
                                  <w:rFonts w:cstheme="minorHAnsi"/>
                                  <w:b/>
                                  <w:smallCaps/>
                                  <w:color w:val="ED7D31" w:themeColor="accent2"/>
                                  <w:sz w:val="32"/>
                                  <w:szCs w:val="32"/>
                                </w:rPr>
                                <w:t xml:space="preserve">GUIDELINE FOR </w:t>
                              </w:r>
                              <w:r>
                                <w:rPr>
                                  <w:rFonts w:cstheme="minorHAnsi"/>
                                  <w:b/>
                                  <w:smallCaps/>
                                  <w:color w:val="ED7D31" w:themeColor="accent2"/>
                                  <w:sz w:val="32"/>
                                  <w:szCs w:val="32"/>
                                </w:rPr>
                                <w:t>CARE SOUTH SUDAN</w:t>
                              </w:r>
                            </w:p>
                          </w:sdtContent>
                        </w:sdt>
                      </w:txbxContent>
                    </v:textbox>
                    <w10:wrap type="square" anchorx="margin" anchory="margin"/>
                  </v:shape>
                </w:pict>
              </mc:Fallback>
            </mc:AlternateContent>
          </w:r>
          <w:r w:rsidR="00EE48EF" w:rsidRPr="00D80805">
            <w:rPr>
              <w:rFonts w:cstheme="minorHAnsi"/>
              <w:noProof/>
            </w:rPr>
            <mc:AlternateContent>
              <mc:Choice Requires="wps">
                <w:drawing>
                  <wp:anchor distT="0" distB="0" distL="114300" distR="114300" simplePos="0" relativeHeight="251662336" behindDoc="0" locked="0" layoutInCell="1" allowOverlap="1" wp14:anchorId="6EB556FA" wp14:editId="3DD69ED8">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5BF62A7" w14:textId="77777777" w:rsidR="00343A0A" w:rsidRDefault="00343A0A">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EB556FA" id="Text Box 111" o:spid="_x0000_s1027"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8VdwIAAF4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56HoyTXVO1x8A99UsTnLyuMZQbEeK98NgSzBibH+9waENo&#10;Pg0SZxvyP/+mT3iQF1bOWmxdycOPrfCKM/PFgtZpRUfBj8J6FOy2uSRMAURFNlmEg49mFLWn5hEP&#10;wjLdApOwEneVfD2Kl7HffTwoUi2XGYRFdCLe2JWTKXQaSqLYQ/covBt4GEHhWxr3Ucxf0bHHZr64&#10;5TaClJmrqa99F4d+Y4kzhYcHJ70SL/8z6vlZ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973fFXcCAABe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5BF62A7" w14:textId="77777777" w:rsidR="00343A0A" w:rsidRDefault="00343A0A">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EE48EF" w:rsidRPr="00D80805">
            <w:rPr>
              <w:rFonts w:cstheme="minorHAnsi"/>
              <w:noProof/>
            </w:rPr>
            <mc:AlternateContent>
              <mc:Choice Requires="wps">
                <w:drawing>
                  <wp:anchor distT="0" distB="0" distL="114300" distR="114300" simplePos="0" relativeHeight="251661312" behindDoc="0" locked="0" layoutInCell="1" allowOverlap="1" wp14:anchorId="6D989F34" wp14:editId="13208CD2">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3F0BF" w14:textId="33BA6D08" w:rsidR="00343A0A" w:rsidRPr="0001640E" w:rsidRDefault="00343A0A" w:rsidP="00371A81">
                                <w:pPr>
                                  <w:pStyle w:val="NoSpacing"/>
                                  <w:jc w:val="center"/>
                                  <w:rPr>
                                    <w:b/>
                                    <w:caps/>
                                    <w:color w:val="262626" w:themeColor="text1" w:themeTint="D9"/>
                                    <w:sz w:val="20"/>
                                    <w:szCs w:val="20"/>
                                  </w:rPr>
                                </w:pPr>
                                <w:r w:rsidRPr="0001640E">
                                  <w:rPr>
                                    <w:b/>
                                    <w:caps/>
                                    <w:color w:val="262626" w:themeColor="text1" w:themeTint="D9"/>
                                    <w:sz w:val="20"/>
                                    <w:szCs w:val="20"/>
                                  </w:rPr>
                                  <w:t>August 2019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6D989F34" id="_x0000_t202" coordsize="21600,21600" o:spt="202" path="m,l,21600r21600,l21600,xe">
                    <v:stroke joinstyle="miter"/>
                    <v:path gradientshapeok="t" o:connecttype="rect"/>
                  </v:shapetype>
                  <v:shape id="Text Box 112" o:spid="_x0000_s1028" type="#_x0000_t202" style="position:absolute;left:0;text-align:left;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Y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DQ8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Gi1EGHcCAABdBQAADgAAAAAAAAAA&#10;AAAAAAAuAgAAZHJzL2Uyb0RvYy54bWxQSwECLQAUAAYACAAAACEAdHlwstgAAAAFAQAADwAAAAAA&#10;AAAAAAAAAADRBAAAZHJzL2Rvd25yZXYueG1sUEsFBgAAAAAEAAQA8wAAANYFAAAAAA==&#10;" filled="f" stroked="f" strokeweight=".5pt">
                    <v:textbox inset="0,0,0,0">
                      <w:txbxContent>
                        <w:p w14:paraId="3233F0BF" w14:textId="33BA6D08" w:rsidR="00343A0A" w:rsidRPr="0001640E" w:rsidRDefault="00343A0A" w:rsidP="00371A81">
                          <w:pPr>
                            <w:pStyle w:val="NoSpacing"/>
                            <w:jc w:val="center"/>
                            <w:rPr>
                              <w:b/>
                              <w:caps/>
                              <w:color w:val="262626" w:themeColor="text1" w:themeTint="D9"/>
                              <w:sz w:val="20"/>
                              <w:szCs w:val="20"/>
                            </w:rPr>
                          </w:pPr>
                          <w:r w:rsidRPr="0001640E">
                            <w:rPr>
                              <w:b/>
                              <w:caps/>
                              <w:color w:val="262626" w:themeColor="text1" w:themeTint="D9"/>
                              <w:sz w:val="20"/>
                              <w:szCs w:val="20"/>
                            </w:rPr>
                            <w:t>August 2019</w:t>
                          </w:r>
                        </w:p>
                      </w:txbxContent>
                    </v:textbox>
                    <w10:wrap type="square" anchorx="page" anchory="page"/>
                  </v:shape>
                </w:pict>
              </mc:Fallback>
            </mc:AlternateContent>
          </w:r>
          <w:r w:rsidR="00EE48EF" w:rsidRPr="00D80805">
            <w:rPr>
              <w:rFonts w:cstheme="minorHAnsi"/>
              <w:noProof/>
            </w:rPr>
            <mc:AlternateContent>
              <mc:Choice Requires="wpg">
                <w:drawing>
                  <wp:anchor distT="0" distB="0" distL="114300" distR="114300" simplePos="0" relativeHeight="251659264" behindDoc="0" locked="0" layoutInCell="1" allowOverlap="1" wp14:anchorId="62C722BD" wp14:editId="0C8C8D5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2"/>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02DD97"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" filled="f" stroked="f" strokeweight="1pt">
                      <v:path arrowok="t"/>
                      <o:lock v:ext="edit" aspectratio="t"/>
                    </v:rect>
                    <w10:wrap anchorx="page" anchory="page"/>
                  </v:group>
                </w:pict>
              </mc:Fallback>
            </mc:AlternateContent>
          </w:r>
          <w:r w:rsidR="00EE48EF" w:rsidRPr="00D80805">
            <w:rPr>
              <w:rFonts w:cstheme="minorHAnsi"/>
            </w:rPr>
            <w:br w:type="page"/>
          </w:r>
        </w:p>
        <w:bookmarkStart w:id="1" w:name="_GoBack" w:displacedByCustomXml="next"/>
        <w:bookmarkEnd w:id="1" w:displacedByCustomXml="next"/>
      </w:sdtContent>
    </w:sdt>
    <w:sdt>
      <w:sdtPr>
        <w:rPr>
          <w:rFonts w:eastAsiaTheme="minorHAnsi" w:cstheme="minorHAnsi"/>
          <w:b w:val="0"/>
          <w:color w:val="auto"/>
          <w:sz w:val="22"/>
          <w:szCs w:val="22"/>
        </w:rPr>
        <w:id w:val="-2099552752"/>
        <w:docPartObj>
          <w:docPartGallery w:val="Table of Contents"/>
          <w:docPartUnique/>
        </w:docPartObj>
      </w:sdtPr>
      <w:sdtEndPr>
        <w:rPr>
          <w:bCs/>
          <w:noProof/>
        </w:rPr>
      </w:sdtEndPr>
      <w:sdtContent>
        <w:p w14:paraId="61EDB7E6" w14:textId="77777777" w:rsidR="00E6694D" w:rsidRPr="00D80805" w:rsidRDefault="00E6694D" w:rsidP="002716B5">
          <w:pPr>
            <w:pStyle w:val="TOCHeading"/>
            <w:jc w:val="both"/>
            <w:rPr>
              <w:rFonts w:cstheme="minorHAnsi"/>
            </w:rPr>
          </w:pPr>
          <w:r w:rsidRPr="00D80805">
            <w:rPr>
              <w:rFonts w:cstheme="minorHAnsi"/>
            </w:rPr>
            <w:t>Contents</w:t>
          </w:r>
        </w:p>
        <w:p w14:paraId="726EF541" w14:textId="4E4EEC0C" w:rsidR="006F4145" w:rsidRDefault="00E6694D" w:rsidP="002716B5">
          <w:pPr>
            <w:pStyle w:val="TOC1"/>
            <w:tabs>
              <w:tab w:val="right" w:leader="dot" w:pos="9350"/>
            </w:tabs>
            <w:jc w:val="both"/>
            <w:rPr>
              <w:rFonts w:eastAsiaTheme="minorEastAsia"/>
              <w:noProof/>
            </w:rPr>
          </w:pPr>
          <w:r w:rsidRPr="00D80805">
            <w:rPr>
              <w:rFonts w:cstheme="minorHAnsi"/>
            </w:rPr>
            <w:fldChar w:fldCharType="begin"/>
          </w:r>
          <w:r w:rsidRPr="00D80805">
            <w:rPr>
              <w:rFonts w:cstheme="minorHAnsi"/>
            </w:rPr>
            <w:instrText xml:space="preserve"> TOC \o "1-3" \h \z \u </w:instrText>
          </w:r>
          <w:r w:rsidRPr="00D80805">
            <w:rPr>
              <w:rFonts w:cstheme="minorHAnsi"/>
            </w:rPr>
            <w:fldChar w:fldCharType="separate"/>
          </w:r>
          <w:hyperlink w:anchor="_Toc31718683" w:history="1">
            <w:r w:rsidR="006F4145" w:rsidRPr="008C4812">
              <w:rPr>
                <w:rStyle w:val="Hyperlink"/>
                <w:rFonts w:cstheme="minorHAnsi"/>
                <w:noProof/>
              </w:rPr>
              <w:t>Introduction</w:t>
            </w:r>
            <w:r w:rsidR="006F4145">
              <w:rPr>
                <w:noProof/>
                <w:webHidden/>
              </w:rPr>
              <w:tab/>
            </w:r>
            <w:r w:rsidR="006F4145">
              <w:rPr>
                <w:noProof/>
                <w:webHidden/>
              </w:rPr>
              <w:fldChar w:fldCharType="begin"/>
            </w:r>
            <w:r w:rsidR="006F4145">
              <w:rPr>
                <w:noProof/>
                <w:webHidden/>
              </w:rPr>
              <w:instrText xml:space="preserve"> PAGEREF _Toc31718683 \h </w:instrText>
            </w:r>
            <w:r w:rsidR="006F4145">
              <w:rPr>
                <w:noProof/>
                <w:webHidden/>
              </w:rPr>
            </w:r>
            <w:r w:rsidR="006F4145">
              <w:rPr>
                <w:noProof/>
                <w:webHidden/>
              </w:rPr>
              <w:fldChar w:fldCharType="separate"/>
            </w:r>
            <w:r w:rsidR="006F4145">
              <w:rPr>
                <w:noProof/>
                <w:webHidden/>
              </w:rPr>
              <w:t>2</w:t>
            </w:r>
            <w:r w:rsidR="006F4145">
              <w:rPr>
                <w:noProof/>
                <w:webHidden/>
              </w:rPr>
              <w:fldChar w:fldCharType="end"/>
            </w:r>
          </w:hyperlink>
        </w:p>
        <w:p w14:paraId="25C3B00F" w14:textId="331FF821" w:rsidR="006F4145" w:rsidRDefault="00C62C99" w:rsidP="002716B5">
          <w:pPr>
            <w:pStyle w:val="TOC3"/>
            <w:tabs>
              <w:tab w:val="right" w:leader="dot" w:pos="9350"/>
            </w:tabs>
            <w:jc w:val="both"/>
            <w:rPr>
              <w:rFonts w:eastAsiaTheme="minorEastAsia"/>
              <w:noProof/>
            </w:rPr>
          </w:pPr>
          <w:hyperlink w:anchor="_Toc31718684" w:history="1">
            <w:r w:rsidR="006F4145" w:rsidRPr="008C4812">
              <w:rPr>
                <w:rStyle w:val="Hyperlink"/>
                <w:rFonts w:cstheme="minorHAnsi"/>
                <w:noProof/>
              </w:rPr>
              <w:t>CARE’s Commitment to Building Local Partnerships</w:t>
            </w:r>
            <w:r w:rsidR="006F4145">
              <w:rPr>
                <w:noProof/>
                <w:webHidden/>
              </w:rPr>
              <w:tab/>
            </w:r>
            <w:r w:rsidR="006F4145">
              <w:rPr>
                <w:noProof/>
                <w:webHidden/>
              </w:rPr>
              <w:fldChar w:fldCharType="begin"/>
            </w:r>
            <w:r w:rsidR="006F4145">
              <w:rPr>
                <w:noProof/>
                <w:webHidden/>
              </w:rPr>
              <w:instrText xml:space="preserve"> PAGEREF _Toc31718684 \h </w:instrText>
            </w:r>
            <w:r w:rsidR="006F4145">
              <w:rPr>
                <w:noProof/>
                <w:webHidden/>
              </w:rPr>
            </w:r>
            <w:r w:rsidR="006F4145">
              <w:rPr>
                <w:noProof/>
                <w:webHidden/>
              </w:rPr>
              <w:fldChar w:fldCharType="separate"/>
            </w:r>
            <w:r w:rsidR="006F4145">
              <w:rPr>
                <w:noProof/>
                <w:webHidden/>
              </w:rPr>
              <w:t>2</w:t>
            </w:r>
            <w:r w:rsidR="006F4145">
              <w:rPr>
                <w:noProof/>
                <w:webHidden/>
              </w:rPr>
              <w:fldChar w:fldCharType="end"/>
            </w:r>
          </w:hyperlink>
        </w:p>
        <w:p w14:paraId="5F45E339" w14:textId="34588957" w:rsidR="006F4145" w:rsidRDefault="00C62C99" w:rsidP="002716B5">
          <w:pPr>
            <w:pStyle w:val="TOC1"/>
            <w:tabs>
              <w:tab w:val="right" w:leader="dot" w:pos="9350"/>
            </w:tabs>
            <w:jc w:val="both"/>
            <w:rPr>
              <w:rFonts w:eastAsiaTheme="minorEastAsia"/>
              <w:noProof/>
            </w:rPr>
          </w:pPr>
          <w:hyperlink w:anchor="_Toc31718685" w:history="1">
            <w:r w:rsidR="006F4145" w:rsidRPr="008C4812">
              <w:rPr>
                <w:rStyle w:val="Hyperlink"/>
                <w:rFonts w:cstheme="minorHAnsi"/>
                <w:noProof/>
                <w:lang w:val="en-GB"/>
              </w:rPr>
              <w:t xml:space="preserve">CARE Definition of </w:t>
            </w:r>
            <w:r w:rsidR="006F4145" w:rsidRPr="008C4812">
              <w:rPr>
                <w:rStyle w:val="Hyperlink"/>
                <w:rFonts w:cstheme="minorHAnsi"/>
                <w:noProof/>
              </w:rPr>
              <w:t>Local</w:t>
            </w:r>
            <w:r w:rsidR="006F4145" w:rsidRPr="008C4812">
              <w:rPr>
                <w:rStyle w:val="Hyperlink"/>
                <w:rFonts w:cstheme="minorHAnsi"/>
                <w:noProof/>
                <w:lang w:val="en-GB"/>
              </w:rPr>
              <w:t xml:space="preserve"> Partners</w:t>
            </w:r>
            <w:r w:rsidR="006F4145">
              <w:rPr>
                <w:noProof/>
                <w:webHidden/>
              </w:rPr>
              <w:tab/>
            </w:r>
            <w:r w:rsidR="006F4145">
              <w:rPr>
                <w:noProof/>
                <w:webHidden/>
              </w:rPr>
              <w:fldChar w:fldCharType="begin"/>
            </w:r>
            <w:r w:rsidR="006F4145">
              <w:rPr>
                <w:noProof/>
                <w:webHidden/>
              </w:rPr>
              <w:instrText xml:space="preserve"> PAGEREF _Toc31718685 \h </w:instrText>
            </w:r>
            <w:r w:rsidR="006F4145">
              <w:rPr>
                <w:noProof/>
                <w:webHidden/>
              </w:rPr>
            </w:r>
            <w:r w:rsidR="006F4145">
              <w:rPr>
                <w:noProof/>
                <w:webHidden/>
              </w:rPr>
              <w:fldChar w:fldCharType="separate"/>
            </w:r>
            <w:r w:rsidR="006F4145">
              <w:rPr>
                <w:noProof/>
                <w:webHidden/>
              </w:rPr>
              <w:t>3</w:t>
            </w:r>
            <w:r w:rsidR="006F4145">
              <w:rPr>
                <w:noProof/>
                <w:webHidden/>
              </w:rPr>
              <w:fldChar w:fldCharType="end"/>
            </w:r>
          </w:hyperlink>
        </w:p>
        <w:p w14:paraId="172AEF41" w14:textId="0F2FFB5D" w:rsidR="006F4145" w:rsidRDefault="00C62C99" w:rsidP="002716B5">
          <w:pPr>
            <w:pStyle w:val="TOC1"/>
            <w:tabs>
              <w:tab w:val="right" w:leader="dot" w:pos="9350"/>
            </w:tabs>
            <w:jc w:val="both"/>
            <w:rPr>
              <w:rFonts w:eastAsiaTheme="minorEastAsia"/>
              <w:noProof/>
            </w:rPr>
          </w:pPr>
          <w:hyperlink w:anchor="_Toc31718686" w:history="1">
            <w:r w:rsidR="006F4145" w:rsidRPr="008C4812">
              <w:rPr>
                <w:rStyle w:val="Hyperlink"/>
                <w:rFonts w:cstheme="minorHAnsi"/>
                <w:noProof/>
                <w:lang w:val="en-GB"/>
              </w:rPr>
              <w:t xml:space="preserve">CARE South </w:t>
            </w:r>
            <w:r w:rsidR="006F4145" w:rsidRPr="008C4812">
              <w:rPr>
                <w:rStyle w:val="Hyperlink"/>
                <w:rFonts w:cstheme="minorHAnsi"/>
                <w:noProof/>
              </w:rPr>
              <w:t>Sudan</w:t>
            </w:r>
            <w:r w:rsidR="006F4145" w:rsidRPr="008C4812">
              <w:rPr>
                <w:rStyle w:val="Hyperlink"/>
                <w:rFonts w:cstheme="minorHAnsi"/>
                <w:noProof/>
                <w:lang w:val="en-GB"/>
              </w:rPr>
              <w:t xml:space="preserve"> Principles of Partnership</w:t>
            </w:r>
            <w:r w:rsidR="006F4145">
              <w:rPr>
                <w:noProof/>
                <w:webHidden/>
              </w:rPr>
              <w:tab/>
            </w:r>
            <w:r w:rsidR="006F4145">
              <w:rPr>
                <w:noProof/>
                <w:webHidden/>
              </w:rPr>
              <w:fldChar w:fldCharType="begin"/>
            </w:r>
            <w:r w:rsidR="006F4145">
              <w:rPr>
                <w:noProof/>
                <w:webHidden/>
              </w:rPr>
              <w:instrText xml:space="preserve"> PAGEREF _Toc31718686 \h </w:instrText>
            </w:r>
            <w:r w:rsidR="006F4145">
              <w:rPr>
                <w:noProof/>
                <w:webHidden/>
              </w:rPr>
            </w:r>
            <w:r w:rsidR="006F4145">
              <w:rPr>
                <w:noProof/>
                <w:webHidden/>
              </w:rPr>
              <w:fldChar w:fldCharType="separate"/>
            </w:r>
            <w:r w:rsidR="006F4145">
              <w:rPr>
                <w:noProof/>
                <w:webHidden/>
              </w:rPr>
              <w:t>3</w:t>
            </w:r>
            <w:r w:rsidR="006F4145">
              <w:rPr>
                <w:noProof/>
                <w:webHidden/>
              </w:rPr>
              <w:fldChar w:fldCharType="end"/>
            </w:r>
          </w:hyperlink>
        </w:p>
        <w:p w14:paraId="65295984" w14:textId="45E4AB17" w:rsidR="006F4145" w:rsidRDefault="00C62C99" w:rsidP="002716B5">
          <w:pPr>
            <w:pStyle w:val="TOC3"/>
            <w:tabs>
              <w:tab w:val="right" w:leader="dot" w:pos="9350"/>
            </w:tabs>
            <w:jc w:val="both"/>
            <w:rPr>
              <w:rFonts w:eastAsiaTheme="minorEastAsia"/>
              <w:noProof/>
            </w:rPr>
          </w:pPr>
          <w:hyperlink w:anchor="_Toc31718687" w:history="1">
            <w:r w:rsidR="006F4145" w:rsidRPr="008C4812">
              <w:rPr>
                <w:rStyle w:val="Hyperlink"/>
                <w:rFonts w:cstheme="minorHAnsi"/>
                <w:noProof/>
                <w:lang w:val="en-GB"/>
              </w:rPr>
              <w:t>Equity</w:t>
            </w:r>
            <w:r w:rsidR="006F4145">
              <w:rPr>
                <w:noProof/>
                <w:webHidden/>
              </w:rPr>
              <w:tab/>
            </w:r>
            <w:r w:rsidR="006F4145">
              <w:rPr>
                <w:noProof/>
                <w:webHidden/>
              </w:rPr>
              <w:fldChar w:fldCharType="begin"/>
            </w:r>
            <w:r w:rsidR="006F4145">
              <w:rPr>
                <w:noProof/>
                <w:webHidden/>
              </w:rPr>
              <w:instrText xml:space="preserve"> PAGEREF _Toc31718687 \h </w:instrText>
            </w:r>
            <w:r w:rsidR="006F4145">
              <w:rPr>
                <w:noProof/>
                <w:webHidden/>
              </w:rPr>
            </w:r>
            <w:r w:rsidR="006F4145">
              <w:rPr>
                <w:noProof/>
                <w:webHidden/>
              </w:rPr>
              <w:fldChar w:fldCharType="separate"/>
            </w:r>
            <w:r w:rsidR="006F4145">
              <w:rPr>
                <w:noProof/>
                <w:webHidden/>
              </w:rPr>
              <w:t>3</w:t>
            </w:r>
            <w:r w:rsidR="006F4145">
              <w:rPr>
                <w:noProof/>
                <w:webHidden/>
              </w:rPr>
              <w:fldChar w:fldCharType="end"/>
            </w:r>
          </w:hyperlink>
        </w:p>
        <w:p w14:paraId="7E5C1309" w14:textId="05329B3D" w:rsidR="006F4145" w:rsidRDefault="00C62C99" w:rsidP="002716B5">
          <w:pPr>
            <w:pStyle w:val="TOC3"/>
            <w:tabs>
              <w:tab w:val="right" w:leader="dot" w:pos="9350"/>
            </w:tabs>
            <w:jc w:val="both"/>
            <w:rPr>
              <w:rFonts w:eastAsiaTheme="minorEastAsia"/>
              <w:noProof/>
            </w:rPr>
          </w:pPr>
          <w:hyperlink w:anchor="_Toc31718688" w:history="1">
            <w:r w:rsidR="006F4145" w:rsidRPr="008C4812">
              <w:rPr>
                <w:rStyle w:val="Hyperlink"/>
                <w:rFonts w:cstheme="minorHAnsi"/>
                <w:noProof/>
                <w:lang w:val="en-GB"/>
              </w:rPr>
              <w:t>Openness and Transparency</w:t>
            </w:r>
            <w:r w:rsidR="006F4145">
              <w:rPr>
                <w:noProof/>
                <w:webHidden/>
              </w:rPr>
              <w:tab/>
            </w:r>
            <w:r w:rsidR="006F4145">
              <w:rPr>
                <w:noProof/>
                <w:webHidden/>
              </w:rPr>
              <w:fldChar w:fldCharType="begin"/>
            </w:r>
            <w:r w:rsidR="006F4145">
              <w:rPr>
                <w:noProof/>
                <w:webHidden/>
              </w:rPr>
              <w:instrText xml:space="preserve"> PAGEREF _Toc31718688 \h </w:instrText>
            </w:r>
            <w:r w:rsidR="006F4145">
              <w:rPr>
                <w:noProof/>
                <w:webHidden/>
              </w:rPr>
            </w:r>
            <w:r w:rsidR="006F4145">
              <w:rPr>
                <w:noProof/>
                <w:webHidden/>
              </w:rPr>
              <w:fldChar w:fldCharType="separate"/>
            </w:r>
            <w:r w:rsidR="006F4145">
              <w:rPr>
                <w:noProof/>
                <w:webHidden/>
              </w:rPr>
              <w:t>3</w:t>
            </w:r>
            <w:r w:rsidR="006F4145">
              <w:rPr>
                <w:noProof/>
                <w:webHidden/>
              </w:rPr>
              <w:fldChar w:fldCharType="end"/>
            </w:r>
          </w:hyperlink>
        </w:p>
        <w:p w14:paraId="2D534AAA" w14:textId="0A73D908" w:rsidR="006F4145" w:rsidRDefault="00C62C99" w:rsidP="002716B5">
          <w:pPr>
            <w:pStyle w:val="TOC3"/>
            <w:tabs>
              <w:tab w:val="right" w:leader="dot" w:pos="9350"/>
            </w:tabs>
            <w:jc w:val="both"/>
            <w:rPr>
              <w:rFonts w:eastAsiaTheme="minorEastAsia"/>
              <w:noProof/>
            </w:rPr>
          </w:pPr>
          <w:hyperlink w:anchor="_Toc31718689" w:history="1">
            <w:r w:rsidR="006F4145" w:rsidRPr="008C4812">
              <w:rPr>
                <w:rStyle w:val="Hyperlink"/>
                <w:rFonts w:cstheme="minorHAnsi"/>
                <w:noProof/>
                <w:lang w:val="en-GB"/>
              </w:rPr>
              <w:t>Mutual Benefit</w:t>
            </w:r>
            <w:r w:rsidR="006F4145">
              <w:rPr>
                <w:noProof/>
                <w:webHidden/>
              </w:rPr>
              <w:tab/>
            </w:r>
            <w:r w:rsidR="006F4145">
              <w:rPr>
                <w:noProof/>
                <w:webHidden/>
              </w:rPr>
              <w:fldChar w:fldCharType="begin"/>
            </w:r>
            <w:r w:rsidR="006F4145">
              <w:rPr>
                <w:noProof/>
                <w:webHidden/>
              </w:rPr>
              <w:instrText xml:space="preserve"> PAGEREF _Toc31718689 \h </w:instrText>
            </w:r>
            <w:r w:rsidR="006F4145">
              <w:rPr>
                <w:noProof/>
                <w:webHidden/>
              </w:rPr>
            </w:r>
            <w:r w:rsidR="006F4145">
              <w:rPr>
                <w:noProof/>
                <w:webHidden/>
              </w:rPr>
              <w:fldChar w:fldCharType="separate"/>
            </w:r>
            <w:r w:rsidR="006F4145">
              <w:rPr>
                <w:noProof/>
                <w:webHidden/>
              </w:rPr>
              <w:t>4</w:t>
            </w:r>
            <w:r w:rsidR="006F4145">
              <w:rPr>
                <w:noProof/>
                <w:webHidden/>
              </w:rPr>
              <w:fldChar w:fldCharType="end"/>
            </w:r>
          </w:hyperlink>
        </w:p>
        <w:p w14:paraId="6F64221D" w14:textId="5F0E2921" w:rsidR="006F4145" w:rsidRDefault="00C62C99" w:rsidP="002716B5">
          <w:pPr>
            <w:pStyle w:val="TOC3"/>
            <w:tabs>
              <w:tab w:val="right" w:leader="dot" w:pos="9350"/>
            </w:tabs>
            <w:jc w:val="both"/>
            <w:rPr>
              <w:rFonts w:eastAsiaTheme="minorEastAsia"/>
              <w:noProof/>
            </w:rPr>
          </w:pPr>
          <w:hyperlink w:anchor="_Toc31718690" w:history="1">
            <w:r w:rsidR="006F4145" w:rsidRPr="008C4812">
              <w:rPr>
                <w:rStyle w:val="Hyperlink"/>
                <w:rFonts w:cstheme="minorHAnsi"/>
                <w:noProof/>
                <w:lang w:val="en-GB"/>
              </w:rPr>
              <w:t>Embrace Diversity</w:t>
            </w:r>
            <w:r w:rsidR="006F4145">
              <w:rPr>
                <w:noProof/>
                <w:webHidden/>
              </w:rPr>
              <w:tab/>
            </w:r>
            <w:r w:rsidR="006F4145">
              <w:rPr>
                <w:noProof/>
                <w:webHidden/>
              </w:rPr>
              <w:fldChar w:fldCharType="begin"/>
            </w:r>
            <w:r w:rsidR="006F4145">
              <w:rPr>
                <w:noProof/>
                <w:webHidden/>
              </w:rPr>
              <w:instrText xml:space="preserve"> PAGEREF _Toc31718690 \h </w:instrText>
            </w:r>
            <w:r w:rsidR="006F4145">
              <w:rPr>
                <w:noProof/>
                <w:webHidden/>
              </w:rPr>
            </w:r>
            <w:r w:rsidR="006F4145">
              <w:rPr>
                <w:noProof/>
                <w:webHidden/>
              </w:rPr>
              <w:fldChar w:fldCharType="separate"/>
            </w:r>
            <w:r w:rsidR="006F4145">
              <w:rPr>
                <w:noProof/>
                <w:webHidden/>
              </w:rPr>
              <w:t>4</w:t>
            </w:r>
            <w:r w:rsidR="006F4145">
              <w:rPr>
                <w:noProof/>
                <w:webHidden/>
              </w:rPr>
              <w:fldChar w:fldCharType="end"/>
            </w:r>
          </w:hyperlink>
        </w:p>
        <w:p w14:paraId="6F7DA1E0" w14:textId="72A79A8B" w:rsidR="006F4145" w:rsidRDefault="00C62C99" w:rsidP="002716B5">
          <w:pPr>
            <w:pStyle w:val="TOC3"/>
            <w:tabs>
              <w:tab w:val="right" w:leader="dot" w:pos="9350"/>
            </w:tabs>
            <w:jc w:val="both"/>
            <w:rPr>
              <w:rFonts w:eastAsiaTheme="minorEastAsia"/>
              <w:noProof/>
            </w:rPr>
          </w:pPr>
          <w:hyperlink w:anchor="_Toc31718691" w:history="1">
            <w:r w:rsidR="006F4145" w:rsidRPr="008C4812">
              <w:rPr>
                <w:rStyle w:val="Hyperlink"/>
                <w:rFonts w:cstheme="minorHAnsi"/>
                <w:noProof/>
                <w:lang w:val="en-GB"/>
              </w:rPr>
              <w:t>Build Courage</w:t>
            </w:r>
            <w:r w:rsidR="006F4145">
              <w:rPr>
                <w:noProof/>
                <w:webHidden/>
              </w:rPr>
              <w:tab/>
            </w:r>
            <w:r w:rsidR="006F4145">
              <w:rPr>
                <w:noProof/>
                <w:webHidden/>
              </w:rPr>
              <w:fldChar w:fldCharType="begin"/>
            </w:r>
            <w:r w:rsidR="006F4145">
              <w:rPr>
                <w:noProof/>
                <w:webHidden/>
              </w:rPr>
              <w:instrText xml:space="preserve"> PAGEREF _Toc31718691 \h </w:instrText>
            </w:r>
            <w:r w:rsidR="006F4145">
              <w:rPr>
                <w:noProof/>
                <w:webHidden/>
              </w:rPr>
            </w:r>
            <w:r w:rsidR="006F4145">
              <w:rPr>
                <w:noProof/>
                <w:webHidden/>
              </w:rPr>
              <w:fldChar w:fldCharType="separate"/>
            </w:r>
            <w:r w:rsidR="006F4145">
              <w:rPr>
                <w:noProof/>
                <w:webHidden/>
              </w:rPr>
              <w:t>4</w:t>
            </w:r>
            <w:r w:rsidR="006F4145">
              <w:rPr>
                <w:noProof/>
                <w:webHidden/>
              </w:rPr>
              <w:fldChar w:fldCharType="end"/>
            </w:r>
          </w:hyperlink>
        </w:p>
        <w:p w14:paraId="41B80B95" w14:textId="589EFC71" w:rsidR="006F4145" w:rsidRDefault="00C62C99" w:rsidP="002716B5">
          <w:pPr>
            <w:pStyle w:val="TOC1"/>
            <w:tabs>
              <w:tab w:val="right" w:leader="dot" w:pos="9350"/>
            </w:tabs>
            <w:jc w:val="both"/>
            <w:rPr>
              <w:rFonts w:eastAsiaTheme="minorEastAsia"/>
              <w:noProof/>
            </w:rPr>
          </w:pPr>
          <w:hyperlink w:anchor="_Toc31718692" w:history="1">
            <w:r w:rsidR="006F4145" w:rsidRPr="008C4812">
              <w:rPr>
                <w:rStyle w:val="Hyperlink"/>
                <w:rFonts w:cstheme="minorHAnsi"/>
                <w:noProof/>
                <w:lang w:val="en-GB"/>
              </w:rPr>
              <w:t>CARE Core Values in Partnerships</w:t>
            </w:r>
            <w:r w:rsidR="006F4145">
              <w:rPr>
                <w:noProof/>
                <w:webHidden/>
              </w:rPr>
              <w:tab/>
            </w:r>
            <w:r w:rsidR="006F4145">
              <w:rPr>
                <w:noProof/>
                <w:webHidden/>
              </w:rPr>
              <w:fldChar w:fldCharType="begin"/>
            </w:r>
            <w:r w:rsidR="006F4145">
              <w:rPr>
                <w:noProof/>
                <w:webHidden/>
              </w:rPr>
              <w:instrText xml:space="preserve"> PAGEREF _Toc31718692 \h </w:instrText>
            </w:r>
            <w:r w:rsidR="006F4145">
              <w:rPr>
                <w:noProof/>
                <w:webHidden/>
              </w:rPr>
            </w:r>
            <w:r w:rsidR="006F4145">
              <w:rPr>
                <w:noProof/>
                <w:webHidden/>
              </w:rPr>
              <w:fldChar w:fldCharType="separate"/>
            </w:r>
            <w:r w:rsidR="006F4145">
              <w:rPr>
                <w:noProof/>
                <w:webHidden/>
              </w:rPr>
              <w:t>4</w:t>
            </w:r>
            <w:r w:rsidR="006F4145">
              <w:rPr>
                <w:noProof/>
                <w:webHidden/>
              </w:rPr>
              <w:fldChar w:fldCharType="end"/>
            </w:r>
          </w:hyperlink>
        </w:p>
        <w:p w14:paraId="4CA11AAF" w14:textId="0AD4C3AB" w:rsidR="006F4145" w:rsidRDefault="00C62C99" w:rsidP="002716B5">
          <w:pPr>
            <w:pStyle w:val="TOC1"/>
            <w:tabs>
              <w:tab w:val="right" w:leader="dot" w:pos="9350"/>
            </w:tabs>
            <w:jc w:val="both"/>
            <w:rPr>
              <w:rFonts w:eastAsiaTheme="minorEastAsia"/>
              <w:noProof/>
            </w:rPr>
          </w:pPr>
          <w:hyperlink w:anchor="_Toc31718693" w:history="1">
            <w:r w:rsidR="006F4145" w:rsidRPr="008C4812">
              <w:rPr>
                <w:rStyle w:val="Hyperlink"/>
                <w:rFonts w:cstheme="minorHAnsi"/>
                <w:noProof/>
              </w:rPr>
              <w:t>Partnerships Approaches</w:t>
            </w:r>
            <w:r w:rsidR="006F4145">
              <w:rPr>
                <w:noProof/>
                <w:webHidden/>
              </w:rPr>
              <w:tab/>
            </w:r>
            <w:r w:rsidR="006F4145">
              <w:rPr>
                <w:noProof/>
                <w:webHidden/>
              </w:rPr>
              <w:fldChar w:fldCharType="begin"/>
            </w:r>
            <w:r w:rsidR="006F4145">
              <w:rPr>
                <w:noProof/>
                <w:webHidden/>
              </w:rPr>
              <w:instrText xml:space="preserve"> PAGEREF _Toc31718693 \h </w:instrText>
            </w:r>
            <w:r w:rsidR="006F4145">
              <w:rPr>
                <w:noProof/>
                <w:webHidden/>
              </w:rPr>
            </w:r>
            <w:r w:rsidR="006F4145">
              <w:rPr>
                <w:noProof/>
                <w:webHidden/>
              </w:rPr>
              <w:fldChar w:fldCharType="separate"/>
            </w:r>
            <w:r w:rsidR="006F4145">
              <w:rPr>
                <w:noProof/>
                <w:webHidden/>
              </w:rPr>
              <w:t>5</w:t>
            </w:r>
            <w:r w:rsidR="006F4145">
              <w:rPr>
                <w:noProof/>
                <w:webHidden/>
              </w:rPr>
              <w:fldChar w:fldCharType="end"/>
            </w:r>
          </w:hyperlink>
        </w:p>
        <w:p w14:paraId="5B899752" w14:textId="51E5F260" w:rsidR="006F4145" w:rsidRDefault="00C62C99" w:rsidP="002716B5">
          <w:pPr>
            <w:pStyle w:val="TOC1"/>
            <w:tabs>
              <w:tab w:val="right" w:leader="dot" w:pos="9350"/>
            </w:tabs>
            <w:jc w:val="both"/>
            <w:rPr>
              <w:rFonts w:eastAsiaTheme="minorEastAsia"/>
              <w:noProof/>
            </w:rPr>
          </w:pPr>
          <w:hyperlink w:anchor="_Toc31718694" w:history="1">
            <w:r w:rsidR="006F4145" w:rsidRPr="008C4812">
              <w:rPr>
                <w:rStyle w:val="Hyperlink"/>
                <w:rFonts w:eastAsia="Times New Roman" w:cstheme="minorHAnsi"/>
                <w:noProof/>
                <w:lang w:val="en-GB" w:eastAsia="en-GB"/>
              </w:rPr>
              <w:t>Partnerships cycle</w:t>
            </w:r>
            <w:r w:rsidR="006F4145">
              <w:rPr>
                <w:noProof/>
                <w:webHidden/>
              </w:rPr>
              <w:tab/>
            </w:r>
            <w:r w:rsidR="006F4145">
              <w:rPr>
                <w:noProof/>
                <w:webHidden/>
              </w:rPr>
              <w:fldChar w:fldCharType="begin"/>
            </w:r>
            <w:r w:rsidR="006F4145">
              <w:rPr>
                <w:noProof/>
                <w:webHidden/>
              </w:rPr>
              <w:instrText xml:space="preserve"> PAGEREF _Toc31718694 \h </w:instrText>
            </w:r>
            <w:r w:rsidR="006F4145">
              <w:rPr>
                <w:noProof/>
                <w:webHidden/>
              </w:rPr>
            </w:r>
            <w:r w:rsidR="006F4145">
              <w:rPr>
                <w:noProof/>
                <w:webHidden/>
              </w:rPr>
              <w:fldChar w:fldCharType="separate"/>
            </w:r>
            <w:r w:rsidR="006F4145">
              <w:rPr>
                <w:noProof/>
                <w:webHidden/>
              </w:rPr>
              <w:t>6</w:t>
            </w:r>
            <w:r w:rsidR="006F4145">
              <w:rPr>
                <w:noProof/>
                <w:webHidden/>
              </w:rPr>
              <w:fldChar w:fldCharType="end"/>
            </w:r>
          </w:hyperlink>
        </w:p>
        <w:p w14:paraId="487F0645" w14:textId="42EF315E" w:rsidR="006F4145" w:rsidRDefault="00C62C99" w:rsidP="002716B5">
          <w:pPr>
            <w:pStyle w:val="TOC3"/>
            <w:tabs>
              <w:tab w:val="right" w:leader="dot" w:pos="9350"/>
            </w:tabs>
            <w:jc w:val="both"/>
            <w:rPr>
              <w:rFonts w:eastAsiaTheme="minorEastAsia"/>
              <w:noProof/>
            </w:rPr>
          </w:pPr>
          <w:hyperlink w:anchor="_Toc31718695" w:history="1">
            <w:r w:rsidR="006F4145" w:rsidRPr="008C4812">
              <w:rPr>
                <w:rStyle w:val="Hyperlink"/>
                <w:rFonts w:eastAsia="Times New Roman" w:cstheme="minorHAnsi"/>
                <w:noProof/>
                <w:lang w:val="en-GB" w:eastAsia="en-GB"/>
              </w:rPr>
              <w:t>Mapping and identifying of the local partners</w:t>
            </w:r>
            <w:r w:rsidR="006F4145">
              <w:rPr>
                <w:noProof/>
                <w:webHidden/>
              </w:rPr>
              <w:tab/>
            </w:r>
            <w:r w:rsidR="006F4145">
              <w:rPr>
                <w:noProof/>
                <w:webHidden/>
              </w:rPr>
              <w:fldChar w:fldCharType="begin"/>
            </w:r>
            <w:r w:rsidR="006F4145">
              <w:rPr>
                <w:noProof/>
                <w:webHidden/>
              </w:rPr>
              <w:instrText xml:space="preserve"> PAGEREF _Toc31718695 \h </w:instrText>
            </w:r>
            <w:r w:rsidR="006F4145">
              <w:rPr>
                <w:noProof/>
                <w:webHidden/>
              </w:rPr>
            </w:r>
            <w:r w:rsidR="006F4145">
              <w:rPr>
                <w:noProof/>
                <w:webHidden/>
              </w:rPr>
              <w:fldChar w:fldCharType="separate"/>
            </w:r>
            <w:r w:rsidR="006F4145">
              <w:rPr>
                <w:noProof/>
                <w:webHidden/>
              </w:rPr>
              <w:t>7</w:t>
            </w:r>
            <w:r w:rsidR="006F4145">
              <w:rPr>
                <w:noProof/>
                <w:webHidden/>
              </w:rPr>
              <w:fldChar w:fldCharType="end"/>
            </w:r>
          </w:hyperlink>
        </w:p>
        <w:p w14:paraId="4C206AF8" w14:textId="690A9D09" w:rsidR="006F4145" w:rsidRDefault="00C62C99" w:rsidP="002716B5">
          <w:pPr>
            <w:pStyle w:val="TOC3"/>
            <w:tabs>
              <w:tab w:val="right" w:leader="dot" w:pos="9350"/>
            </w:tabs>
            <w:jc w:val="both"/>
            <w:rPr>
              <w:rFonts w:eastAsiaTheme="minorEastAsia"/>
              <w:noProof/>
            </w:rPr>
          </w:pPr>
          <w:hyperlink w:anchor="_Toc31718696" w:history="1">
            <w:r w:rsidR="006F4145" w:rsidRPr="008C4812">
              <w:rPr>
                <w:rStyle w:val="Hyperlink"/>
                <w:rFonts w:eastAsia="Calibri" w:cstheme="minorHAnsi"/>
                <w:noProof/>
                <w:lang w:val="en-GB" w:eastAsia="en-GB"/>
              </w:rPr>
              <w:t>Program design and formalizing the partnerships</w:t>
            </w:r>
            <w:r w:rsidR="006F4145">
              <w:rPr>
                <w:noProof/>
                <w:webHidden/>
              </w:rPr>
              <w:tab/>
            </w:r>
            <w:r w:rsidR="006F4145">
              <w:rPr>
                <w:noProof/>
                <w:webHidden/>
              </w:rPr>
              <w:fldChar w:fldCharType="begin"/>
            </w:r>
            <w:r w:rsidR="006F4145">
              <w:rPr>
                <w:noProof/>
                <w:webHidden/>
              </w:rPr>
              <w:instrText xml:space="preserve"> PAGEREF _Toc31718696 \h </w:instrText>
            </w:r>
            <w:r w:rsidR="006F4145">
              <w:rPr>
                <w:noProof/>
                <w:webHidden/>
              </w:rPr>
            </w:r>
            <w:r w:rsidR="006F4145">
              <w:rPr>
                <w:noProof/>
                <w:webHidden/>
              </w:rPr>
              <w:fldChar w:fldCharType="separate"/>
            </w:r>
            <w:r w:rsidR="006F4145">
              <w:rPr>
                <w:noProof/>
                <w:webHidden/>
              </w:rPr>
              <w:t>8</w:t>
            </w:r>
            <w:r w:rsidR="006F4145">
              <w:rPr>
                <w:noProof/>
                <w:webHidden/>
              </w:rPr>
              <w:fldChar w:fldCharType="end"/>
            </w:r>
          </w:hyperlink>
        </w:p>
        <w:p w14:paraId="12B48722" w14:textId="4501BB03" w:rsidR="006F4145" w:rsidRDefault="00C62C99" w:rsidP="002716B5">
          <w:pPr>
            <w:pStyle w:val="TOC3"/>
            <w:tabs>
              <w:tab w:val="right" w:leader="dot" w:pos="9350"/>
            </w:tabs>
            <w:jc w:val="both"/>
            <w:rPr>
              <w:rFonts w:eastAsiaTheme="minorEastAsia"/>
              <w:noProof/>
            </w:rPr>
          </w:pPr>
          <w:hyperlink w:anchor="_Toc31718697" w:history="1">
            <w:r w:rsidR="006F4145" w:rsidRPr="008C4812">
              <w:rPr>
                <w:rStyle w:val="Hyperlink"/>
                <w:rFonts w:cstheme="minorHAnsi"/>
                <w:noProof/>
              </w:rPr>
              <w:t>Partnership implementation, monitoring and reporting</w:t>
            </w:r>
            <w:r w:rsidR="006F4145">
              <w:rPr>
                <w:noProof/>
                <w:webHidden/>
              </w:rPr>
              <w:tab/>
            </w:r>
            <w:r w:rsidR="006F4145">
              <w:rPr>
                <w:noProof/>
                <w:webHidden/>
              </w:rPr>
              <w:fldChar w:fldCharType="begin"/>
            </w:r>
            <w:r w:rsidR="006F4145">
              <w:rPr>
                <w:noProof/>
                <w:webHidden/>
              </w:rPr>
              <w:instrText xml:space="preserve"> PAGEREF _Toc31718697 \h </w:instrText>
            </w:r>
            <w:r w:rsidR="006F4145">
              <w:rPr>
                <w:noProof/>
                <w:webHidden/>
              </w:rPr>
            </w:r>
            <w:r w:rsidR="006F4145">
              <w:rPr>
                <w:noProof/>
                <w:webHidden/>
              </w:rPr>
              <w:fldChar w:fldCharType="separate"/>
            </w:r>
            <w:r w:rsidR="006F4145">
              <w:rPr>
                <w:noProof/>
                <w:webHidden/>
              </w:rPr>
              <w:t>8</w:t>
            </w:r>
            <w:r w:rsidR="006F4145">
              <w:rPr>
                <w:noProof/>
                <w:webHidden/>
              </w:rPr>
              <w:fldChar w:fldCharType="end"/>
            </w:r>
          </w:hyperlink>
        </w:p>
        <w:p w14:paraId="32B0F16E" w14:textId="1DA102E2" w:rsidR="006F4145" w:rsidRDefault="00C62C99" w:rsidP="002716B5">
          <w:pPr>
            <w:pStyle w:val="TOC3"/>
            <w:tabs>
              <w:tab w:val="right" w:leader="dot" w:pos="9350"/>
            </w:tabs>
            <w:jc w:val="both"/>
            <w:rPr>
              <w:rFonts w:eastAsiaTheme="minorEastAsia"/>
              <w:noProof/>
            </w:rPr>
          </w:pPr>
          <w:hyperlink w:anchor="_Toc31718698" w:history="1">
            <w:r w:rsidR="006F4145" w:rsidRPr="008C4812">
              <w:rPr>
                <w:rStyle w:val="Hyperlink"/>
                <w:rFonts w:cstheme="minorHAnsi"/>
                <w:noProof/>
              </w:rPr>
              <w:t>Ending, suspension and termination of partnership</w:t>
            </w:r>
            <w:r w:rsidR="006F4145">
              <w:rPr>
                <w:noProof/>
                <w:webHidden/>
              </w:rPr>
              <w:tab/>
            </w:r>
            <w:r w:rsidR="006F4145">
              <w:rPr>
                <w:noProof/>
                <w:webHidden/>
              </w:rPr>
              <w:fldChar w:fldCharType="begin"/>
            </w:r>
            <w:r w:rsidR="006F4145">
              <w:rPr>
                <w:noProof/>
                <w:webHidden/>
              </w:rPr>
              <w:instrText xml:space="preserve"> PAGEREF _Toc31718698 \h </w:instrText>
            </w:r>
            <w:r w:rsidR="006F4145">
              <w:rPr>
                <w:noProof/>
                <w:webHidden/>
              </w:rPr>
            </w:r>
            <w:r w:rsidR="006F4145">
              <w:rPr>
                <w:noProof/>
                <w:webHidden/>
              </w:rPr>
              <w:fldChar w:fldCharType="separate"/>
            </w:r>
            <w:r w:rsidR="006F4145">
              <w:rPr>
                <w:noProof/>
                <w:webHidden/>
              </w:rPr>
              <w:t>8</w:t>
            </w:r>
            <w:r w:rsidR="006F4145">
              <w:rPr>
                <w:noProof/>
                <w:webHidden/>
              </w:rPr>
              <w:fldChar w:fldCharType="end"/>
            </w:r>
          </w:hyperlink>
        </w:p>
        <w:p w14:paraId="492AC6C7" w14:textId="299E0DE4" w:rsidR="006F4145" w:rsidRDefault="00C62C99" w:rsidP="002716B5">
          <w:pPr>
            <w:pStyle w:val="TOC1"/>
            <w:tabs>
              <w:tab w:val="right" w:leader="dot" w:pos="9350"/>
            </w:tabs>
            <w:jc w:val="both"/>
            <w:rPr>
              <w:rFonts w:eastAsiaTheme="minorEastAsia"/>
              <w:noProof/>
            </w:rPr>
          </w:pPr>
          <w:hyperlink w:anchor="_Toc31718699" w:history="1">
            <w:r w:rsidR="006F4145" w:rsidRPr="008C4812">
              <w:rPr>
                <w:rStyle w:val="Hyperlink"/>
                <w:rFonts w:eastAsia="Calibri" w:cstheme="minorHAnsi"/>
                <w:noProof/>
                <w:lang w:val="en-GB" w:eastAsia="en-GB"/>
              </w:rPr>
              <w:t>Partners Selection Process</w:t>
            </w:r>
            <w:r w:rsidR="006F4145">
              <w:rPr>
                <w:noProof/>
                <w:webHidden/>
              </w:rPr>
              <w:tab/>
            </w:r>
            <w:r w:rsidR="006F4145">
              <w:rPr>
                <w:noProof/>
                <w:webHidden/>
              </w:rPr>
              <w:fldChar w:fldCharType="begin"/>
            </w:r>
            <w:r w:rsidR="006F4145">
              <w:rPr>
                <w:noProof/>
                <w:webHidden/>
              </w:rPr>
              <w:instrText xml:space="preserve"> PAGEREF _Toc31718699 \h </w:instrText>
            </w:r>
            <w:r w:rsidR="006F4145">
              <w:rPr>
                <w:noProof/>
                <w:webHidden/>
              </w:rPr>
            </w:r>
            <w:r w:rsidR="006F4145">
              <w:rPr>
                <w:noProof/>
                <w:webHidden/>
              </w:rPr>
              <w:fldChar w:fldCharType="separate"/>
            </w:r>
            <w:r w:rsidR="006F4145">
              <w:rPr>
                <w:noProof/>
                <w:webHidden/>
              </w:rPr>
              <w:t>9</w:t>
            </w:r>
            <w:r w:rsidR="006F4145">
              <w:rPr>
                <w:noProof/>
                <w:webHidden/>
              </w:rPr>
              <w:fldChar w:fldCharType="end"/>
            </w:r>
          </w:hyperlink>
        </w:p>
        <w:p w14:paraId="09189484" w14:textId="0EE063A3" w:rsidR="006F4145" w:rsidRDefault="00C62C99" w:rsidP="002716B5">
          <w:pPr>
            <w:pStyle w:val="TOC3"/>
            <w:tabs>
              <w:tab w:val="right" w:leader="dot" w:pos="9350"/>
            </w:tabs>
            <w:jc w:val="both"/>
            <w:rPr>
              <w:rFonts w:eastAsiaTheme="minorEastAsia"/>
              <w:noProof/>
            </w:rPr>
          </w:pPr>
          <w:hyperlink w:anchor="_Toc31718700" w:history="1">
            <w:r w:rsidR="006F4145" w:rsidRPr="008C4812">
              <w:rPr>
                <w:rStyle w:val="Hyperlink"/>
                <w:rFonts w:cstheme="minorHAnsi"/>
                <w:noProof/>
              </w:rPr>
              <w:t>Direct restricted selection</w:t>
            </w:r>
            <w:r w:rsidR="006F4145">
              <w:rPr>
                <w:noProof/>
                <w:webHidden/>
              </w:rPr>
              <w:tab/>
            </w:r>
            <w:r w:rsidR="006F4145">
              <w:rPr>
                <w:noProof/>
                <w:webHidden/>
              </w:rPr>
              <w:fldChar w:fldCharType="begin"/>
            </w:r>
            <w:r w:rsidR="006F4145">
              <w:rPr>
                <w:noProof/>
                <w:webHidden/>
              </w:rPr>
              <w:instrText xml:space="preserve"> PAGEREF _Toc31718700 \h </w:instrText>
            </w:r>
            <w:r w:rsidR="006F4145">
              <w:rPr>
                <w:noProof/>
                <w:webHidden/>
              </w:rPr>
            </w:r>
            <w:r w:rsidR="006F4145">
              <w:rPr>
                <w:noProof/>
                <w:webHidden/>
              </w:rPr>
              <w:fldChar w:fldCharType="separate"/>
            </w:r>
            <w:r w:rsidR="006F4145">
              <w:rPr>
                <w:noProof/>
                <w:webHidden/>
              </w:rPr>
              <w:t>9</w:t>
            </w:r>
            <w:r w:rsidR="006F4145">
              <w:rPr>
                <w:noProof/>
                <w:webHidden/>
              </w:rPr>
              <w:fldChar w:fldCharType="end"/>
            </w:r>
          </w:hyperlink>
        </w:p>
        <w:p w14:paraId="0F0645BA" w14:textId="29EFBD8A" w:rsidR="006F4145" w:rsidRDefault="00C62C99" w:rsidP="002716B5">
          <w:pPr>
            <w:pStyle w:val="TOC3"/>
            <w:tabs>
              <w:tab w:val="right" w:leader="dot" w:pos="9350"/>
            </w:tabs>
            <w:jc w:val="both"/>
            <w:rPr>
              <w:rFonts w:eastAsiaTheme="minorEastAsia"/>
              <w:noProof/>
            </w:rPr>
          </w:pPr>
          <w:hyperlink w:anchor="_Toc31718701" w:history="1">
            <w:r w:rsidR="006F4145" w:rsidRPr="008C4812">
              <w:rPr>
                <w:rStyle w:val="Hyperlink"/>
                <w:rFonts w:cstheme="minorHAnsi"/>
                <w:noProof/>
              </w:rPr>
              <w:t>Open competitive selection</w:t>
            </w:r>
            <w:r w:rsidR="006F4145">
              <w:rPr>
                <w:noProof/>
                <w:webHidden/>
              </w:rPr>
              <w:tab/>
            </w:r>
            <w:r w:rsidR="006F4145">
              <w:rPr>
                <w:noProof/>
                <w:webHidden/>
              </w:rPr>
              <w:fldChar w:fldCharType="begin"/>
            </w:r>
            <w:r w:rsidR="006F4145">
              <w:rPr>
                <w:noProof/>
                <w:webHidden/>
              </w:rPr>
              <w:instrText xml:space="preserve"> PAGEREF _Toc31718701 \h </w:instrText>
            </w:r>
            <w:r w:rsidR="006F4145">
              <w:rPr>
                <w:noProof/>
                <w:webHidden/>
              </w:rPr>
            </w:r>
            <w:r w:rsidR="006F4145">
              <w:rPr>
                <w:noProof/>
                <w:webHidden/>
              </w:rPr>
              <w:fldChar w:fldCharType="separate"/>
            </w:r>
            <w:r w:rsidR="006F4145">
              <w:rPr>
                <w:noProof/>
                <w:webHidden/>
              </w:rPr>
              <w:t>10</w:t>
            </w:r>
            <w:r w:rsidR="006F4145">
              <w:rPr>
                <w:noProof/>
                <w:webHidden/>
              </w:rPr>
              <w:fldChar w:fldCharType="end"/>
            </w:r>
          </w:hyperlink>
        </w:p>
        <w:p w14:paraId="69485D9A" w14:textId="062FCA42" w:rsidR="00E6694D" w:rsidRPr="00D80805" w:rsidRDefault="00E6694D" w:rsidP="002716B5">
          <w:pPr>
            <w:jc w:val="both"/>
            <w:rPr>
              <w:rFonts w:cstheme="minorHAnsi"/>
            </w:rPr>
          </w:pPr>
          <w:r w:rsidRPr="00D80805">
            <w:rPr>
              <w:rFonts w:cstheme="minorHAnsi"/>
              <w:b/>
              <w:bCs/>
              <w:noProof/>
            </w:rPr>
            <w:fldChar w:fldCharType="end"/>
          </w:r>
        </w:p>
      </w:sdtContent>
    </w:sdt>
    <w:p w14:paraId="183BD91B" w14:textId="77777777" w:rsidR="00E6694D" w:rsidRPr="00D80805" w:rsidRDefault="00E6694D" w:rsidP="002716B5">
      <w:pPr>
        <w:pStyle w:val="Heading1"/>
        <w:jc w:val="both"/>
        <w:rPr>
          <w:rFonts w:cstheme="minorHAnsi"/>
        </w:rPr>
      </w:pPr>
    </w:p>
    <w:p w14:paraId="4B049376" w14:textId="77777777" w:rsidR="00E6694D" w:rsidRPr="00D80805" w:rsidRDefault="00E6694D" w:rsidP="002716B5">
      <w:pPr>
        <w:jc w:val="both"/>
        <w:rPr>
          <w:rFonts w:cstheme="minorHAnsi"/>
        </w:rPr>
      </w:pPr>
    </w:p>
    <w:p w14:paraId="0999E79E" w14:textId="77777777" w:rsidR="00E6694D" w:rsidRPr="00D80805" w:rsidRDefault="00E6694D" w:rsidP="002716B5">
      <w:pPr>
        <w:jc w:val="both"/>
        <w:rPr>
          <w:rFonts w:cstheme="minorHAnsi"/>
        </w:rPr>
      </w:pPr>
    </w:p>
    <w:p w14:paraId="70575264" w14:textId="77777777" w:rsidR="00E6694D" w:rsidRPr="00D80805" w:rsidRDefault="00E6694D" w:rsidP="002716B5">
      <w:pPr>
        <w:jc w:val="both"/>
        <w:rPr>
          <w:rFonts w:cstheme="minorHAnsi"/>
        </w:rPr>
      </w:pPr>
    </w:p>
    <w:p w14:paraId="6100B6CB" w14:textId="77777777" w:rsidR="00E6694D" w:rsidRPr="00D80805" w:rsidRDefault="00E6694D" w:rsidP="002716B5">
      <w:pPr>
        <w:jc w:val="both"/>
        <w:rPr>
          <w:rFonts w:cstheme="minorHAnsi"/>
        </w:rPr>
      </w:pPr>
    </w:p>
    <w:p w14:paraId="73717C4F" w14:textId="77777777" w:rsidR="00E6694D" w:rsidRPr="00D80805" w:rsidRDefault="00E6694D" w:rsidP="002716B5">
      <w:pPr>
        <w:jc w:val="both"/>
        <w:rPr>
          <w:rFonts w:cstheme="minorHAnsi"/>
        </w:rPr>
      </w:pPr>
    </w:p>
    <w:p w14:paraId="63BAD87C" w14:textId="77777777" w:rsidR="00E6694D" w:rsidRPr="00D80805" w:rsidRDefault="00E6694D" w:rsidP="002716B5">
      <w:pPr>
        <w:jc w:val="both"/>
        <w:rPr>
          <w:rFonts w:cstheme="minorHAnsi"/>
        </w:rPr>
      </w:pPr>
    </w:p>
    <w:p w14:paraId="120FFB92" w14:textId="77777777" w:rsidR="00E6694D" w:rsidRPr="00D80805" w:rsidRDefault="00E6694D" w:rsidP="002716B5">
      <w:pPr>
        <w:jc w:val="both"/>
        <w:rPr>
          <w:rFonts w:cstheme="minorHAnsi"/>
        </w:rPr>
      </w:pPr>
    </w:p>
    <w:p w14:paraId="0A32C072" w14:textId="77777777" w:rsidR="00E6694D" w:rsidRPr="00D80805" w:rsidRDefault="00E6694D" w:rsidP="002716B5">
      <w:pPr>
        <w:jc w:val="both"/>
        <w:rPr>
          <w:rFonts w:cstheme="minorHAnsi"/>
        </w:rPr>
      </w:pPr>
    </w:p>
    <w:p w14:paraId="580D95ED" w14:textId="77777777" w:rsidR="00E6694D" w:rsidRPr="00D80805" w:rsidRDefault="00E6694D" w:rsidP="002716B5">
      <w:pPr>
        <w:jc w:val="both"/>
        <w:rPr>
          <w:rFonts w:cstheme="minorHAnsi"/>
        </w:rPr>
      </w:pPr>
    </w:p>
    <w:p w14:paraId="1C3D8E00" w14:textId="77777777" w:rsidR="00FE093B" w:rsidRPr="00D80805" w:rsidRDefault="002B7743" w:rsidP="002716B5">
      <w:pPr>
        <w:pStyle w:val="Heading1"/>
        <w:jc w:val="both"/>
        <w:rPr>
          <w:rFonts w:cstheme="minorHAnsi"/>
        </w:rPr>
      </w:pPr>
      <w:bookmarkStart w:id="2" w:name="_Toc31718683"/>
      <w:r w:rsidRPr="00D80805">
        <w:rPr>
          <w:rFonts w:cstheme="minorHAnsi"/>
        </w:rPr>
        <w:t>Introduction</w:t>
      </w:r>
      <w:bookmarkEnd w:id="0"/>
      <w:bookmarkEnd w:id="2"/>
      <w:r w:rsidRPr="00D80805">
        <w:rPr>
          <w:rFonts w:cstheme="minorHAnsi"/>
        </w:rPr>
        <w:t xml:space="preserve"> </w:t>
      </w:r>
    </w:p>
    <w:p w14:paraId="632D8B55" w14:textId="677762C9" w:rsidR="00FE093B" w:rsidRPr="00D80805" w:rsidRDefault="00D51516" w:rsidP="002716B5">
      <w:pPr>
        <w:jc w:val="both"/>
        <w:rPr>
          <w:rFonts w:cstheme="minorHAnsi"/>
          <w:i/>
          <w:iCs/>
        </w:rPr>
      </w:pPr>
      <w:r w:rsidRPr="00D80805">
        <w:rPr>
          <w:rFonts w:cstheme="minorHAnsi"/>
        </w:rPr>
        <w:t xml:space="preserve">Working in partnership is central to the way CARE operates in South Sudan. </w:t>
      </w:r>
      <w:r w:rsidR="001F2C42" w:rsidRPr="00D80805">
        <w:rPr>
          <w:rFonts w:cstheme="minorHAnsi"/>
        </w:rPr>
        <w:t>W</w:t>
      </w:r>
      <w:r w:rsidRPr="00D80805">
        <w:rPr>
          <w:rFonts w:cstheme="minorHAnsi"/>
        </w:rPr>
        <w:t>e believe that by working together we can increase the reach, quality, impact and sustainability of our work in South Sudan.</w:t>
      </w:r>
      <w:r w:rsidR="001F2C42" w:rsidRPr="00D80805">
        <w:rPr>
          <w:rFonts w:cstheme="minorHAnsi"/>
        </w:rPr>
        <w:t xml:space="preserve"> Supporting the growth of local civil society is central to the development of South Sudan itself.</w:t>
      </w:r>
      <w:r w:rsidR="001F2C42" w:rsidRPr="00D80805">
        <w:rPr>
          <w:rFonts w:cstheme="minorHAnsi"/>
          <w:i/>
          <w:iCs/>
        </w:rPr>
        <w:t xml:space="preserve"> </w:t>
      </w:r>
      <w:r w:rsidR="00DA1ACE" w:rsidRPr="00D80805">
        <w:rPr>
          <w:rFonts w:cstheme="minorHAnsi"/>
        </w:rPr>
        <w:t>CARE South Sudan</w:t>
      </w:r>
      <w:r w:rsidR="00E51558" w:rsidRPr="00D80805">
        <w:rPr>
          <w:rFonts w:cstheme="minorHAnsi"/>
        </w:rPr>
        <w:t xml:space="preserve"> 2019-2022 </w:t>
      </w:r>
      <w:r w:rsidR="007B4C1C" w:rsidRPr="00D80805">
        <w:rPr>
          <w:rFonts w:cstheme="minorHAnsi"/>
        </w:rPr>
        <w:t xml:space="preserve">strategy </w:t>
      </w:r>
      <w:r w:rsidR="00E51558" w:rsidRPr="00D80805">
        <w:rPr>
          <w:rFonts w:cstheme="minorHAnsi"/>
        </w:rPr>
        <w:t>seeks to gradually scale up</w:t>
      </w:r>
      <w:r w:rsidR="00DA1ACE" w:rsidRPr="00D80805">
        <w:rPr>
          <w:rFonts w:cstheme="minorHAnsi"/>
        </w:rPr>
        <w:t xml:space="preserve"> partnerships with local partners </w:t>
      </w:r>
      <w:r w:rsidR="001F2C42" w:rsidRPr="00D80805">
        <w:rPr>
          <w:rFonts w:cstheme="minorHAnsi"/>
        </w:rPr>
        <w:t xml:space="preserve">to respond to emergencies, build peace, strengthen resilience </w:t>
      </w:r>
      <w:r w:rsidR="00DA1ACE" w:rsidRPr="00D80805">
        <w:rPr>
          <w:rFonts w:cstheme="minorHAnsi"/>
        </w:rPr>
        <w:t>while putting women and girls front and center.</w:t>
      </w:r>
      <w:r w:rsidR="001F2C42" w:rsidRPr="00D80805">
        <w:rPr>
          <w:rFonts w:cstheme="minorHAnsi"/>
        </w:rPr>
        <w:t xml:space="preserve"> P</w:t>
      </w:r>
      <w:r w:rsidR="00E51558" w:rsidRPr="00D80805">
        <w:rPr>
          <w:rFonts w:cstheme="minorHAnsi"/>
        </w:rPr>
        <w:t>artnerships with</w:t>
      </w:r>
      <w:r w:rsidR="00DA1ACE" w:rsidRPr="00D80805">
        <w:rPr>
          <w:rFonts w:cstheme="minorHAnsi"/>
        </w:rPr>
        <w:t xml:space="preserve"> local partners</w:t>
      </w:r>
      <w:r w:rsidR="00E51558" w:rsidRPr="00D80805">
        <w:rPr>
          <w:rFonts w:cstheme="minorHAnsi"/>
        </w:rPr>
        <w:t xml:space="preserve"> encompass</w:t>
      </w:r>
      <w:r w:rsidR="00DA1ACE" w:rsidRPr="00D80805">
        <w:rPr>
          <w:rFonts w:cstheme="minorHAnsi"/>
        </w:rPr>
        <w:t xml:space="preserve"> all aspects of programme design and implementation, jointly determining the expected results and implementation strategies. </w:t>
      </w:r>
      <w:r w:rsidR="00E51558" w:rsidRPr="00D80805">
        <w:rPr>
          <w:rFonts w:cstheme="minorHAnsi"/>
        </w:rPr>
        <w:t xml:space="preserve">It will also be grounded </w:t>
      </w:r>
      <w:r w:rsidR="001F2C42" w:rsidRPr="00D80805">
        <w:rPr>
          <w:rFonts w:cstheme="minorHAnsi"/>
        </w:rPr>
        <w:t>i</w:t>
      </w:r>
      <w:r w:rsidR="00E51558" w:rsidRPr="00D80805">
        <w:rPr>
          <w:rFonts w:cstheme="minorHAnsi"/>
        </w:rPr>
        <w:t xml:space="preserve">n building local capacities in communities, sharing expertise and resources. </w:t>
      </w:r>
      <w:r w:rsidR="00DA1ACE" w:rsidRPr="00D80805">
        <w:rPr>
          <w:rFonts w:cstheme="minorHAnsi"/>
        </w:rPr>
        <w:t xml:space="preserve">Local partners are expected </w:t>
      </w:r>
      <w:r w:rsidR="001F2C42" w:rsidRPr="00D80805">
        <w:rPr>
          <w:rFonts w:cstheme="minorHAnsi"/>
        </w:rPr>
        <w:t xml:space="preserve">to </w:t>
      </w:r>
      <w:r w:rsidR="00DA1ACE" w:rsidRPr="00D80805">
        <w:rPr>
          <w:rFonts w:cstheme="minorHAnsi"/>
        </w:rPr>
        <w:t>invest</w:t>
      </w:r>
      <w:r w:rsidR="005E733E" w:rsidRPr="00D80805">
        <w:rPr>
          <w:rFonts w:cstheme="minorHAnsi"/>
        </w:rPr>
        <w:t xml:space="preserve"> their</w:t>
      </w:r>
      <w:r w:rsidR="00DA1ACE" w:rsidRPr="00D80805">
        <w:rPr>
          <w:rFonts w:cstheme="minorHAnsi"/>
        </w:rPr>
        <w:t xml:space="preserve"> tangible or intangible resources </w:t>
      </w:r>
      <w:r w:rsidR="00E51558" w:rsidRPr="00D80805">
        <w:rPr>
          <w:rFonts w:cstheme="minorHAnsi"/>
        </w:rPr>
        <w:t xml:space="preserve">such as knowledge, time </w:t>
      </w:r>
      <w:r w:rsidR="00DA1ACE" w:rsidRPr="00D80805">
        <w:rPr>
          <w:rFonts w:cstheme="minorHAnsi"/>
        </w:rPr>
        <w:t xml:space="preserve">or technical expertise. This </w:t>
      </w:r>
      <w:r w:rsidR="00871391" w:rsidRPr="00D80805">
        <w:rPr>
          <w:rFonts w:cstheme="minorHAnsi"/>
        </w:rPr>
        <w:t>guideline</w:t>
      </w:r>
      <w:r w:rsidR="009C5C2D" w:rsidRPr="00D80805">
        <w:rPr>
          <w:rFonts w:cstheme="minorHAnsi"/>
        </w:rPr>
        <w:t xml:space="preserve"> sets out the basic principles and ways</w:t>
      </w:r>
      <w:r w:rsidR="00871391" w:rsidRPr="00D80805">
        <w:rPr>
          <w:rFonts w:cstheme="minorHAnsi"/>
        </w:rPr>
        <w:t xml:space="preserve"> </w:t>
      </w:r>
      <w:r w:rsidR="009C5C2D" w:rsidRPr="00D80805">
        <w:rPr>
          <w:rFonts w:cstheme="minorHAnsi"/>
        </w:rPr>
        <w:t xml:space="preserve">that </w:t>
      </w:r>
      <w:r w:rsidR="00871391" w:rsidRPr="00D80805">
        <w:rPr>
          <w:rFonts w:cstheme="minorHAnsi"/>
        </w:rPr>
        <w:t>CARE South Suda</w:t>
      </w:r>
      <w:r w:rsidR="00EC28D3" w:rsidRPr="00D80805">
        <w:rPr>
          <w:rFonts w:cstheme="minorHAnsi"/>
        </w:rPr>
        <w:t xml:space="preserve">n </w:t>
      </w:r>
      <w:r w:rsidR="009C5C2D" w:rsidRPr="00D80805">
        <w:rPr>
          <w:rFonts w:cstheme="minorHAnsi"/>
        </w:rPr>
        <w:t xml:space="preserve">can improve its </w:t>
      </w:r>
      <w:r w:rsidR="00EC28D3" w:rsidRPr="00D80805">
        <w:rPr>
          <w:rFonts w:cstheme="minorHAnsi"/>
        </w:rPr>
        <w:t>partnerships with local actors</w:t>
      </w:r>
      <w:r w:rsidR="00FE093B" w:rsidRPr="00D80805">
        <w:rPr>
          <w:rFonts w:cstheme="minorHAnsi"/>
        </w:rPr>
        <w:t xml:space="preserve"> to enhance efficiency and effectiveness in the delivery </w:t>
      </w:r>
      <w:r w:rsidR="00871391" w:rsidRPr="00D80805">
        <w:rPr>
          <w:rFonts w:cstheme="minorHAnsi"/>
        </w:rPr>
        <w:t>program activities as well as building</w:t>
      </w:r>
      <w:r w:rsidR="00EC28D3" w:rsidRPr="00D80805">
        <w:rPr>
          <w:rFonts w:cstheme="minorHAnsi"/>
        </w:rPr>
        <w:t xml:space="preserve"> internal</w:t>
      </w:r>
      <w:r w:rsidR="009C5C2D" w:rsidRPr="00D80805">
        <w:rPr>
          <w:rFonts w:cstheme="minorHAnsi"/>
        </w:rPr>
        <w:t xml:space="preserve"> systems</w:t>
      </w:r>
      <w:r w:rsidR="00EC28D3" w:rsidRPr="00D80805">
        <w:rPr>
          <w:rFonts w:cstheme="minorHAnsi"/>
        </w:rPr>
        <w:t xml:space="preserve"> and program</w:t>
      </w:r>
      <w:r w:rsidR="00871391" w:rsidRPr="00D80805">
        <w:rPr>
          <w:rFonts w:cstheme="minorHAnsi"/>
        </w:rPr>
        <w:t xml:space="preserve"> capacities</w:t>
      </w:r>
      <w:r w:rsidR="009C5C2D" w:rsidRPr="00D80805">
        <w:rPr>
          <w:rFonts w:cstheme="minorHAnsi"/>
        </w:rPr>
        <w:t xml:space="preserve"> of local actors</w:t>
      </w:r>
      <w:r w:rsidR="00DA1ACE" w:rsidRPr="00D80805">
        <w:rPr>
          <w:rFonts w:cstheme="minorHAnsi"/>
        </w:rPr>
        <w:t xml:space="preserve">. It </w:t>
      </w:r>
      <w:r w:rsidR="00EC28D3" w:rsidRPr="00D80805">
        <w:rPr>
          <w:rFonts w:cstheme="minorHAnsi"/>
        </w:rPr>
        <w:t xml:space="preserve">defines the overarching process and procedures </w:t>
      </w:r>
      <w:r w:rsidR="00FE093B" w:rsidRPr="00D80805">
        <w:rPr>
          <w:rFonts w:cstheme="minorHAnsi"/>
          <w:color w:val="000000" w:themeColor="text1"/>
        </w:rPr>
        <w:t xml:space="preserve">that apply to collaborative actions between </w:t>
      </w:r>
      <w:r w:rsidR="00EC28D3" w:rsidRPr="00D80805">
        <w:rPr>
          <w:rFonts w:cstheme="minorHAnsi"/>
          <w:color w:val="000000" w:themeColor="text1"/>
        </w:rPr>
        <w:t>CARE South S</w:t>
      </w:r>
      <w:r w:rsidR="00423A72" w:rsidRPr="00D80805">
        <w:rPr>
          <w:rFonts w:cstheme="minorHAnsi"/>
          <w:color w:val="000000" w:themeColor="text1"/>
        </w:rPr>
        <w:t>udan,</w:t>
      </w:r>
      <w:r w:rsidR="007B4C1C" w:rsidRPr="00D80805">
        <w:rPr>
          <w:rFonts w:cstheme="minorHAnsi"/>
          <w:color w:val="000000" w:themeColor="text1"/>
        </w:rPr>
        <w:t xml:space="preserve"> local,</w:t>
      </w:r>
      <w:r w:rsidR="00DA1ACE" w:rsidRPr="00D80805">
        <w:rPr>
          <w:rFonts w:cstheme="minorHAnsi"/>
          <w:color w:val="000000" w:themeColor="text1"/>
        </w:rPr>
        <w:t xml:space="preserve"> national</w:t>
      </w:r>
      <w:r w:rsidR="007B4C1C" w:rsidRPr="00D80805">
        <w:rPr>
          <w:rFonts w:cstheme="minorHAnsi"/>
          <w:color w:val="000000" w:themeColor="text1"/>
        </w:rPr>
        <w:t xml:space="preserve"> and international</w:t>
      </w:r>
      <w:r w:rsidR="00DA1ACE" w:rsidRPr="00D80805">
        <w:rPr>
          <w:rFonts w:cstheme="minorHAnsi"/>
          <w:color w:val="000000" w:themeColor="text1"/>
        </w:rPr>
        <w:t xml:space="preserve"> partners</w:t>
      </w:r>
      <w:r w:rsidR="009C5C2D" w:rsidRPr="00D80805">
        <w:rPr>
          <w:rFonts w:cstheme="minorHAnsi"/>
          <w:color w:val="000000" w:themeColor="text1"/>
        </w:rPr>
        <w:t xml:space="preserve">. </w:t>
      </w:r>
    </w:p>
    <w:p w14:paraId="65472F0B" w14:textId="77777777" w:rsidR="00FE093B" w:rsidRPr="00D80805" w:rsidRDefault="00727582" w:rsidP="002716B5">
      <w:pPr>
        <w:pStyle w:val="Heading3"/>
        <w:jc w:val="both"/>
        <w:rPr>
          <w:rFonts w:cstheme="minorHAnsi"/>
        </w:rPr>
      </w:pPr>
      <w:bookmarkStart w:id="3" w:name="_Toc31718684"/>
      <w:r w:rsidRPr="00D80805">
        <w:rPr>
          <w:rFonts w:cstheme="minorHAnsi"/>
        </w:rPr>
        <w:t>CARE’s Commitment to</w:t>
      </w:r>
      <w:r w:rsidR="001F33D2" w:rsidRPr="00D80805">
        <w:rPr>
          <w:rFonts w:cstheme="minorHAnsi"/>
        </w:rPr>
        <w:t xml:space="preserve"> Building Local</w:t>
      </w:r>
      <w:r w:rsidRPr="00D80805">
        <w:rPr>
          <w:rFonts w:cstheme="minorHAnsi"/>
        </w:rPr>
        <w:t xml:space="preserve"> Partnerships</w:t>
      </w:r>
      <w:bookmarkEnd w:id="3"/>
    </w:p>
    <w:p w14:paraId="76E4A544" w14:textId="4D82B9CE" w:rsidR="003C4CEA" w:rsidRPr="00D80805" w:rsidRDefault="003C4CEA" w:rsidP="002716B5">
      <w:pPr>
        <w:jc w:val="both"/>
        <w:rPr>
          <w:rFonts w:cstheme="minorHAnsi"/>
          <w:i/>
          <w:iCs/>
        </w:rPr>
      </w:pPr>
      <w:r w:rsidRPr="00D80805">
        <w:rPr>
          <w:rFonts w:cstheme="minorHAnsi"/>
        </w:rPr>
        <w:t>CARE International is signatory to the global framework</w:t>
      </w:r>
      <w:r w:rsidR="00A640CE" w:rsidRPr="00D80805">
        <w:rPr>
          <w:rFonts w:cstheme="minorHAnsi"/>
        </w:rPr>
        <w:t xml:space="preserve"> known as the Grand Bargain that seeks</w:t>
      </w:r>
      <w:r w:rsidRPr="00D80805">
        <w:rPr>
          <w:rFonts w:cstheme="minorHAnsi"/>
        </w:rPr>
        <w:t xml:space="preserve"> to increase the leadership and participation of local actors in humanitarian action.</w:t>
      </w:r>
      <w:r w:rsidR="00A640CE" w:rsidRPr="00D80805">
        <w:rPr>
          <w:rFonts w:cstheme="minorHAnsi"/>
        </w:rPr>
        <w:t xml:space="preserve"> Since 2017 through the Accelerating Localization through Partnerships Program, CARE South Sudan has become a national advocate for localization in </w:t>
      </w:r>
      <w:r w:rsidR="00423A72" w:rsidRPr="00D80805">
        <w:rPr>
          <w:rFonts w:cstheme="minorHAnsi"/>
        </w:rPr>
        <w:t>the country</w:t>
      </w:r>
      <w:r w:rsidR="00A640CE" w:rsidRPr="00D80805">
        <w:rPr>
          <w:rFonts w:cstheme="minorHAnsi"/>
        </w:rPr>
        <w:t>. It has led conversation</w:t>
      </w:r>
      <w:r w:rsidR="00F90766" w:rsidRPr="00D80805">
        <w:rPr>
          <w:rFonts w:cstheme="minorHAnsi"/>
        </w:rPr>
        <w:t>s</w:t>
      </w:r>
      <w:r w:rsidR="00A640CE" w:rsidRPr="00D80805">
        <w:rPr>
          <w:rFonts w:cstheme="minorHAnsi"/>
        </w:rPr>
        <w:t xml:space="preserve"> and action</w:t>
      </w:r>
      <w:r w:rsidR="00423A72" w:rsidRPr="00D80805">
        <w:rPr>
          <w:rFonts w:cstheme="minorHAnsi"/>
        </w:rPr>
        <w:t>s</w:t>
      </w:r>
      <w:r w:rsidR="00A640CE" w:rsidRPr="00D80805">
        <w:rPr>
          <w:rFonts w:cstheme="minorHAnsi"/>
        </w:rPr>
        <w:t xml:space="preserve"> at various level to advance the localization agenda. The new Co</w:t>
      </w:r>
      <w:r w:rsidR="00F90766" w:rsidRPr="00D80805">
        <w:rPr>
          <w:rFonts w:cstheme="minorHAnsi"/>
        </w:rPr>
        <w:t xml:space="preserve">untry Strategy </w:t>
      </w:r>
      <w:r w:rsidR="001F2C42" w:rsidRPr="00D80805">
        <w:rPr>
          <w:rFonts w:cstheme="minorHAnsi"/>
        </w:rPr>
        <w:t xml:space="preserve">commits CARE to strengthening its </w:t>
      </w:r>
      <w:r w:rsidR="00F90766" w:rsidRPr="00D80805">
        <w:rPr>
          <w:rFonts w:cstheme="minorHAnsi"/>
          <w:b/>
        </w:rPr>
        <w:t>“</w:t>
      </w:r>
      <w:r w:rsidR="00A640CE" w:rsidRPr="00D80805">
        <w:rPr>
          <w:rFonts w:cstheme="minorHAnsi"/>
          <w:b/>
        </w:rPr>
        <w:t>ability to partner with local organizations in a strategic way, fostering sustainable growth and contributing to a strong and vibrant South Sudanese civil society”.</w:t>
      </w:r>
      <w:r w:rsidR="00423A72" w:rsidRPr="00D80805">
        <w:rPr>
          <w:rFonts w:cstheme="minorHAnsi"/>
          <w:b/>
        </w:rPr>
        <w:t xml:space="preserve"> </w:t>
      </w:r>
      <w:r w:rsidR="00423A72" w:rsidRPr="00D80805">
        <w:rPr>
          <w:rFonts w:cstheme="minorHAnsi"/>
        </w:rPr>
        <w:t>This presents a strategic shift for CARE to anchor its already strong work with local partners in the country.</w:t>
      </w:r>
    </w:p>
    <w:p w14:paraId="3CA50D9A" w14:textId="31C3E92E" w:rsidR="00356784" w:rsidRDefault="008259F1" w:rsidP="002716B5">
      <w:pPr>
        <w:jc w:val="both"/>
        <w:rPr>
          <w:rFonts w:cstheme="minorHAnsi"/>
        </w:rPr>
      </w:pPr>
      <w:r w:rsidRPr="00D80805">
        <w:rPr>
          <w:rFonts w:cstheme="minorHAnsi"/>
        </w:rPr>
        <w:t>CARE South Sudan recognizes that p</w:t>
      </w:r>
      <w:r w:rsidR="00FE093B" w:rsidRPr="00D80805">
        <w:rPr>
          <w:rFonts w:cstheme="minorHAnsi"/>
        </w:rPr>
        <w:t xml:space="preserve">artnerships are a central feature </w:t>
      </w:r>
      <w:r w:rsidRPr="00D80805">
        <w:rPr>
          <w:rFonts w:cstheme="minorHAnsi"/>
        </w:rPr>
        <w:t xml:space="preserve">to </w:t>
      </w:r>
      <w:r w:rsidR="003E328E" w:rsidRPr="00D80805">
        <w:rPr>
          <w:rFonts w:cstheme="minorHAnsi"/>
          <w:b/>
          <w:i/>
        </w:rPr>
        <w:t>‘fighting Poverty, defending dignity’</w:t>
      </w:r>
      <w:r w:rsidR="003E328E" w:rsidRPr="00D80805">
        <w:rPr>
          <w:rFonts w:cstheme="minorHAnsi"/>
        </w:rPr>
        <w:t xml:space="preserve"> </w:t>
      </w:r>
      <w:r w:rsidRPr="00D80805">
        <w:rPr>
          <w:rFonts w:cstheme="minorHAnsi"/>
        </w:rPr>
        <w:t>of</w:t>
      </w:r>
      <w:r w:rsidR="003E328E" w:rsidRPr="00D80805">
        <w:rPr>
          <w:rFonts w:cstheme="minorHAnsi"/>
          <w:b/>
          <w:i/>
        </w:rPr>
        <w:t xml:space="preserve"> women and</w:t>
      </w:r>
      <w:r w:rsidR="001F2C42" w:rsidRPr="00D80805">
        <w:rPr>
          <w:rFonts w:cstheme="minorHAnsi"/>
          <w:b/>
          <w:i/>
        </w:rPr>
        <w:t xml:space="preserve"> girls</w:t>
      </w:r>
      <w:r w:rsidR="003E328E" w:rsidRPr="00D80805">
        <w:rPr>
          <w:rFonts w:cstheme="minorHAnsi"/>
          <w:b/>
          <w:i/>
        </w:rPr>
        <w:t xml:space="preserve"> </w:t>
      </w:r>
      <w:r w:rsidR="003E328E" w:rsidRPr="00D80805">
        <w:rPr>
          <w:rFonts w:cstheme="minorHAnsi"/>
        </w:rPr>
        <w:t xml:space="preserve">in South Sudan. </w:t>
      </w:r>
      <w:r w:rsidR="00423A72" w:rsidRPr="00D80805">
        <w:rPr>
          <w:rFonts w:cstheme="minorHAnsi"/>
        </w:rPr>
        <w:t>Partnerships are critical drivers of social change and effective mechanisms for timely and cost-effective emergency</w:t>
      </w:r>
      <w:r w:rsidRPr="00D80805">
        <w:rPr>
          <w:rFonts w:cstheme="minorHAnsi"/>
        </w:rPr>
        <w:t xml:space="preserve"> interventions </w:t>
      </w:r>
      <w:r w:rsidR="00423A72" w:rsidRPr="00D80805">
        <w:rPr>
          <w:rFonts w:cstheme="minorHAnsi"/>
        </w:rPr>
        <w:t>at community level where CARE</w:t>
      </w:r>
      <w:r w:rsidRPr="00D80805">
        <w:rPr>
          <w:rFonts w:cstheme="minorHAnsi"/>
        </w:rPr>
        <w:t xml:space="preserve"> respond</w:t>
      </w:r>
      <w:r w:rsidR="00423A72" w:rsidRPr="00D80805">
        <w:rPr>
          <w:rFonts w:cstheme="minorHAnsi"/>
        </w:rPr>
        <w:t>s</w:t>
      </w:r>
      <w:r w:rsidRPr="00D80805">
        <w:rPr>
          <w:rFonts w:cstheme="minorHAnsi"/>
        </w:rPr>
        <w:t xml:space="preserve"> to emergencies, build peace and strengthen resilience. </w:t>
      </w:r>
      <w:r w:rsidR="00423A72" w:rsidRPr="00D80805">
        <w:rPr>
          <w:rFonts w:cstheme="minorHAnsi"/>
        </w:rPr>
        <w:t>Together with local partners, CARE South Sudan reinforces its niche</w:t>
      </w:r>
      <w:r w:rsidR="007F697E" w:rsidRPr="00D80805">
        <w:rPr>
          <w:rFonts w:cstheme="minorHAnsi"/>
        </w:rPr>
        <w:t xml:space="preserve"> as ideal stakeholder</w:t>
      </w:r>
      <w:r w:rsidR="00423A72" w:rsidRPr="00D80805">
        <w:rPr>
          <w:rFonts w:cstheme="minorHAnsi"/>
        </w:rPr>
        <w:t xml:space="preserve"> in </w:t>
      </w:r>
      <w:r w:rsidR="007F697E" w:rsidRPr="00D80805">
        <w:rPr>
          <w:rFonts w:cstheme="minorHAnsi"/>
        </w:rPr>
        <w:t>using community-driven approach to address</w:t>
      </w:r>
      <w:r w:rsidRPr="00D80805">
        <w:rPr>
          <w:rFonts w:cstheme="minorHAnsi"/>
        </w:rPr>
        <w:t xml:space="preserve"> needs and vulnerabilities in emergencies; </w:t>
      </w:r>
      <w:r w:rsidR="007F697E" w:rsidRPr="00D80805">
        <w:rPr>
          <w:rFonts w:cstheme="minorHAnsi"/>
        </w:rPr>
        <w:t>d</w:t>
      </w:r>
      <w:r w:rsidRPr="00D80805">
        <w:rPr>
          <w:rFonts w:cstheme="minorHAnsi"/>
        </w:rPr>
        <w:t>efend and promote gender equality and rights</w:t>
      </w:r>
      <w:r w:rsidR="007F697E" w:rsidRPr="00D80805">
        <w:rPr>
          <w:rFonts w:cstheme="minorHAnsi"/>
        </w:rPr>
        <w:t>,</w:t>
      </w:r>
      <w:r w:rsidRPr="00D80805">
        <w:rPr>
          <w:rFonts w:cstheme="minorHAnsi"/>
        </w:rPr>
        <w:t xml:space="preserve"> and </w:t>
      </w:r>
      <w:r w:rsidR="007F697E" w:rsidRPr="00D80805">
        <w:rPr>
          <w:rFonts w:cstheme="minorHAnsi"/>
        </w:rPr>
        <w:t>e</w:t>
      </w:r>
      <w:r w:rsidRPr="00D80805">
        <w:rPr>
          <w:rFonts w:cstheme="minorHAnsi"/>
        </w:rPr>
        <w:t xml:space="preserve">mpower women and girls to achieve a more inclusive South Sudan. </w:t>
      </w:r>
    </w:p>
    <w:p w14:paraId="7562477C" w14:textId="6311D05B" w:rsidR="00371A81" w:rsidRDefault="00371A81" w:rsidP="002716B5">
      <w:pPr>
        <w:spacing w:before="240" w:after="240"/>
        <w:jc w:val="both"/>
      </w:pPr>
      <w:r>
        <w:t xml:space="preserve">CARE International is reviewing its global partnerships approach to </w:t>
      </w:r>
      <w:r w:rsidRPr="00371A81">
        <w:rPr>
          <w:b/>
        </w:rPr>
        <w:t>provide an overarching vision for partnership work as a contribution to Agenda 2030</w:t>
      </w:r>
      <w:r>
        <w:t xml:space="preserve">. The review focuses on that CARE’s internal control systems as such as finance and compliance requirements enable CARE to partner with less formal groups, structures, local and national organizations.  The partnerships review also include large, formal partners such as UN, Governments, INGOs, established large local NGOs, for profit development contractors, the private sector, many of the compliance and finance systems are already in place for such partnerships.  It is against this background that this guideline provides in-country framework to operationalize this agenda. The document contributes to the </w:t>
      </w:r>
      <w:r w:rsidR="009570F9">
        <w:t xml:space="preserve">learning and experience sharing </w:t>
      </w:r>
      <w:r>
        <w:t>on partnerships within the CA</w:t>
      </w:r>
      <w:r w:rsidR="002716B5">
        <w:t>RE International confederation.</w:t>
      </w:r>
    </w:p>
    <w:p w14:paraId="43D55025" w14:textId="77777777" w:rsidR="00371A81" w:rsidRPr="00D80805" w:rsidRDefault="00371A81" w:rsidP="002716B5">
      <w:pPr>
        <w:jc w:val="both"/>
        <w:rPr>
          <w:rFonts w:cstheme="minorHAnsi"/>
        </w:rPr>
      </w:pPr>
    </w:p>
    <w:tbl>
      <w:tblPr>
        <w:tblStyle w:val="GridTable4-Accent3"/>
        <w:tblW w:w="0" w:type="auto"/>
        <w:tblLook w:val="04A0" w:firstRow="1" w:lastRow="0" w:firstColumn="1" w:lastColumn="0" w:noHBand="0" w:noVBand="1"/>
      </w:tblPr>
      <w:tblGrid>
        <w:gridCol w:w="9350"/>
      </w:tblGrid>
      <w:tr w:rsidR="00F631E6" w:rsidRPr="00D80805" w14:paraId="2275623A" w14:textId="77777777" w:rsidTr="00094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EBA590" w14:textId="5690840D" w:rsidR="00F631E6" w:rsidRPr="00D80805" w:rsidRDefault="00F631E6" w:rsidP="002716B5">
            <w:pPr>
              <w:jc w:val="both"/>
              <w:rPr>
                <w:rFonts w:cstheme="minorHAnsi"/>
                <w:sz w:val="32"/>
              </w:rPr>
            </w:pPr>
            <w:r w:rsidRPr="00D80805">
              <w:rPr>
                <w:rFonts w:cstheme="minorHAnsi"/>
                <w:sz w:val="32"/>
              </w:rPr>
              <w:t>CARE Definition of Women Led Organization</w:t>
            </w:r>
          </w:p>
          <w:p w14:paraId="3648D08C" w14:textId="1D20EAB6" w:rsidR="00F631E6" w:rsidRPr="00D80805" w:rsidRDefault="00431257" w:rsidP="002716B5">
            <w:pPr>
              <w:jc w:val="both"/>
              <w:rPr>
                <w:rFonts w:cstheme="minorHAnsi"/>
                <w:b w:val="0"/>
              </w:rPr>
            </w:pPr>
            <w:r w:rsidRPr="00D80805">
              <w:rPr>
                <w:rFonts w:cstheme="minorHAnsi"/>
                <w:b w:val="0"/>
              </w:rPr>
              <w:t xml:space="preserve">CARE South Sudan will prioritize partnerships with women-led organizations to scale up the participation of women leaders in humanitarian and development </w:t>
            </w:r>
            <w:r w:rsidR="004C3A42" w:rsidRPr="00D80805">
              <w:rPr>
                <w:rFonts w:cstheme="minorHAnsi"/>
                <w:b w:val="0"/>
              </w:rPr>
              <w:t>action. Women</w:t>
            </w:r>
            <w:r w:rsidR="00F631E6" w:rsidRPr="00D80805">
              <w:rPr>
                <w:rFonts w:cstheme="minorHAnsi"/>
                <w:b w:val="0"/>
              </w:rPr>
              <w:t xml:space="preserve">-led organizations are local and national based civil society organizations who are formally recognized or legally registered not-for-profit non-governmental institutions that are independent with at least two-third leadership and management functions are led by female, and work to advance collective action, interest and </w:t>
            </w:r>
            <w:r w:rsidRPr="00D80805">
              <w:rPr>
                <w:rFonts w:cstheme="minorHAnsi"/>
                <w:b w:val="0"/>
              </w:rPr>
              <w:t>ideas of their communities with specific focus on issues that affect women and girls</w:t>
            </w:r>
          </w:p>
        </w:tc>
      </w:tr>
    </w:tbl>
    <w:p w14:paraId="1726FD13" w14:textId="77777777" w:rsidR="00F631E6" w:rsidRPr="00D80805" w:rsidRDefault="00F631E6" w:rsidP="002716B5">
      <w:pPr>
        <w:jc w:val="both"/>
        <w:rPr>
          <w:rFonts w:cstheme="minorHAnsi"/>
        </w:rPr>
      </w:pPr>
    </w:p>
    <w:tbl>
      <w:tblPr>
        <w:tblStyle w:val="GridTable4-Accent3"/>
        <w:tblW w:w="0" w:type="auto"/>
        <w:tblLook w:val="04A0" w:firstRow="1" w:lastRow="0" w:firstColumn="1" w:lastColumn="0" w:noHBand="0" w:noVBand="1"/>
      </w:tblPr>
      <w:tblGrid>
        <w:gridCol w:w="9350"/>
      </w:tblGrid>
      <w:tr w:rsidR="00F631E6" w:rsidRPr="00D80805" w14:paraId="7DFB6B79" w14:textId="77777777" w:rsidTr="00094EA2">
        <w:trPr>
          <w:cnfStyle w:val="100000000000" w:firstRow="1" w:lastRow="0" w:firstColumn="0" w:lastColumn="0" w:oddVBand="0" w:evenVBand="0" w:oddHBand="0"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9350" w:type="dxa"/>
          </w:tcPr>
          <w:p w14:paraId="42D9CB59" w14:textId="77777777" w:rsidR="00F631E6" w:rsidRPr="00FC1A63" w:rsidRDefault="00F631E6" w:rsidP="002716B5">
            <w:pPr>
              <w:pStyle w:val="Heading1"/>
              <w:jc w:val="both"/>
              <w:outlineLvl w:val="0"/>
              <w:rPr>
                <w:rFonts w:cstheme="minorHAnsi"/>
                <w:b/>
                <w:color w:val="FFFFFF" w:themeColor="background1"/>
                <w:lang w:val="en-GB"/>
              </w:rPr>
            </w:pPr>
            <w:bookmarkStart w:id="4" w:name="_Toc31718685"/>
            <w:r w:rsidRPr="00FC1A63">
              <w:rPr>
                <w:rFonts w:cstheme="minorHAnsi"/>
                <w:b/>
                <w:color w:val="FFFFFF" w:themeColor="background1"/>
                <w:lang w:val="en-GB"/>
              </w:rPr>
              <w:t xml:space="preserve">CARE Definition of </w:t>
            </w:r>
            <w:r w:rsidRPr="00FC1A63">
              <w:rPr>
                <w:rFonts w:cstheme="minorHAnsi"/>
                <w:b/>
                <w:color w:val="FFFFFF" w:themeColor="background1"/>
              </w:rPr>
              <w:t>Local</w:t>
            </w:r>
            <w:r w:rsidRPr="00FC1A63">
              <w:rPr>
                <w:rFonts w:cstheme="minorHAnsi"/>
                <w:b/>
                <w:color w:val="FFFFFF" w:themeColor="background1"/>
                <w:lang w:val="en-GB"/>
              </w:rPr>
              <w:t xml:space="preserve"> Partners</w:t>
            </w:r>
            <w:bookmarkEnd w:id="4"/>
          </w:p>
          <w:p w14:paraId="082491D6" w14:textId="3371DF0C" w:rsidR="00F631E6" w:rsidRPr="00D80805" w:rsidRDefault="00F631E6" w:rsidP="002716B5">
            <w:pPr>
              <w:jc w:val="both"/>
              <w:rPr>
                <w:rFonts w:cstheme="minorHAnsi"/>
                <w:b w:val="0"/>
                <w:lang w:val="en-GB"/>
              </w:rPr>
            </w:pPr>
            <w:r w:rsidRPr="00D80805">
              <w:rPr>
                <w:rFonts w:cstheme="minorHAnsi"/>
                <w:b w:val="0"/>
              </w:rPr>
              <w:t xml:space="preserve">Local partners are national and locally based civil society organizations (CSOs) who are autonomous formal legally registered non-governmental institutions that are independent of the public and for-profit sectors and intended to advance collective action, interests and ideas of their communities specifically on issues that affect women and girls. They include national non-governmental organizations (NGOs) and community-based organizations (CBOs), foundations, civic movements and advocacy groups, trade unions, faith-based organizations and professional voluntary associations, think tanks and academic and research institutions. </w:t>
            </w:r>
          </w:p>
        </w:tc>
      </w:tr>
    </w:tbl>
    <w:p w14:paraId="23079601" w14:textId="77777777" w:rsidR="00C21B04" w:rsidRPr="00D80805" w:rsidRDefault="002B7743" w:rsidP="002716B5">
      <w:pPr>
        <w:pStyle w:val="Heading1"/>
        <w:jc w:val="both"/>
        <w:rPr>
          <w:rFonts w:cstheme="minorHAnsi"/>
          <w:lang w:val="en-GB"/>
        </w:rPr>
      </w:pPr>
      <w:bookmarkStart w:id="5" w:name="_Toc31718686"/>
      <w:r w:rsidRPr="00D80805">
        <w:rPr>
          <w:rFonts w:cstheme="minorHAnsi"/>
          <w:lang w:val="en-GB"/>
        </w:rPr>
        <w:t xml:space="preserve">CARE South </w:t>
      </w:r>
      <w:r w:rsidRPr="00D80805">
        <w:rPr>
          <w:rFonts w:cstheme="minorHAnsi"/>
        </w:rPr>
        <w:t>Sudan</w:t>
      </w:r>
      <w:r w:rsidRPr="00D80805">
        <w:rPr>
          <w:rFonts w:cstheme="minorHAnsi"/>
          <w:lang w:val="en-GB"/>
        </w:rPr>
        <w:t xml:space="preserve"> Principles of Partnership</w:t>
      </w:r>
      <w:r w:rsidR="00A100A6" w:rsidRPr="00D80805">
        <w:rPr>
          <w:rStyle w:val="FootnoteReference"/>
          <w:rFonts w:cstheme="minorHAnsi"/>
          <w:sz w:val="24"/>
          <w:lang w:val="en-GB"/>
        </w:rPr>
        <w:footnoteReference w:id="1"/>
      </w:r>
      <w:bookmarkEnd w:id="5"/>
    </w:p>
    <w:p w14:paraId="75125BA8" w14:textId="6781ADC1" w:rsidR="0048112E" w:rsidRPr="00D80805" w:rsidRDefault="0048112E" w:rsidP="002716B5">
      <w:pPr>
        <w:jc w:val="both"/>
        <w:rPr>
          <w:rFonts w:cstheme="minorHAnsi"/>
          <w:lang w:val="en-GB"/>
        </w:rPr>
      </w:pPr>
      <w:r w:rsidRPr="00D80805">
        <w:rPr>
          <w:rFonts w:cstheme="minorHAnsi"/>
          <w:lang w:val="en-GB"/>
        </w:rPr>
        <w:t xml:space="preserve">CARE South Sudan partnerships with local actors is based on overarching principles that guide the relationships. These principles ensure CARE South Sudan </w:t>
      </w:r>
      <w:r w:rsidR="00554F1A" w:rsidRPr="00D80805">
        <w:rPr>
          <w:rFonts w:cstheme="minorHAnsi"/>
          <w:lang w:val="en-GB"/>
        </w:rPr>
        <w:t>mutually enter into partnerships with</w:t>
      </w:r>
      <w:r w:rsidRPr="00D80805">
        <w:rPr>
          <w:rFonts w:cstheme="minorHAnsi"/>
          <w:lang w:val="en-GB"/>
        </w:rPr>
        <w:t xml:space="preserve"> the right local partners, </w:t>
      </w:r>
      <w:r w:rsidR="00554F1A" w:rsidRPr="00D80805">
        <w:rPr>
          <w:rFonts w:cstheme="minorHAnsi"/>
          <w:lang w:val="en-GB"/>
        </w:rPr>
        <w:t>support capacity strengthening</w:t>
      </w:r>
      <w:r w:rsidRPr="00D80805">
        <w:rPr>
          <w:rFonts w:cstheme="minorHAnsi"/>
          <w:lang w:val="en-GB"/>
        </w:rPr>
        <w:t xml:space="preserve"> of the p</w:t>
      </w:r>
      <w:r w:rsidR="00554F1A" w:rsidRPr="00D80805">
        <w:rPr>
          <w:rFonts w:cstheme="minorHAnsi"/>
          <w:lang w:val="en-GB"/>
        </w:rPr>
        <w:t>artners and enable healthy and conducive</w:t>
      </w:r>
      <w:r w:rsidRPr="00D80805">
        <w:rPr>
          <w:rFonts w:cstheme="minorHAnsi"/>
          <w:lang w:val="en-GB"/>
        </w:rPr>
        <w:t xml:space="preserve"> partnerships that create impact in the communities.</w:t>
      </w:r>
    </w:p>
    <w:p w14:paraId="5C533E2E" w14:textId="77777777" w:rsidR="002B7743" w:rsidRPr="00D80805" w:rsidRDefault="00A100A6" w:rsidP="002716B5">
      <w:pPr>
        <w:pStyle w:val="Heading3"/>
        <w:jc w:val="both"/>
        <w:rPr>
          <w:rFonts w:cstheme="minorHAnsi"/>
          <w:lang w:val="en-GB"/>
        </w:rPr>
      </w:pPr>
      <w:bookmarkStart w:id="6" w:name="_Toc31718687"/>
      <w:r w:rsidRPr="00D80805">
        <w:rPr>
          <w:rFonts w:cstheme="minorHAnsi"/>
          <w:lang w:val="en-GB"/>
        </w:rPr>
        <w:t>Equity</w:t>
      </w:r>
      <w:bookmarkEnd w:id="6"/>
    </w:p>
    <w:p w14:paraId="0085582F" w14:textId="7C354FCC" w:rsidR="00A100A6" w:rsidRPr="00D80805" w:rsidRDefault="0048112E" w:rsidP="002716B5">
      <w:pPr>
        <w:jc w:val="both"/>
        <w:rPr>
          <w:rFonts w:cstheme="minorHAnsi"/>
          <w:b/>
          <w:i/>
          <w:lang w:val="en-GB"/>
        </w:rPr>
      </w:pPr>
      <w:r w:rsidRPr="00D80805">
        <w:rPr>
          <w:rFonts w:cstheme="minorHAnsi"/>
          <w:lang w:val="en-GB"/>
        </w:rPr>
        <w:t>P</w:t>
      </w:r>
      <w:r w:rsidR="00FC1A63">
        <w:rPr>
          <w:rFonts w:cstheme="minorHAnsi"/>
          <w:lang w:val="en-GB"/>
        </w:rPr>
        <w:t xml:space="preserve">ower dynamics at organizational and personal </w:t>
      </w:r>
      <w:r w:rsidR="00A100A6" w:rsidRPr="00D80805">
        <w:rPr>
          <w:rFonts w:cstheme="minorHAnsi"/>
          <w:lang w:val="en-GB"/>
        </w:rPr>
        <w:t>levels</w:t>
      </w:r>
      <w:r w:rsidRPr="00D80805">
        <w:rPr>
          <w:rFonts w:cstheme="minorHAnsi"/>
          <w:lang w:val="en-GB"/>
        </w:rPr>
        <w:t xml:space="preserve"> are crucial determinants of healthy and effective partnership</w:t>
      </w:r>
      <w:r w:rsidR="00A100A6" w:rsidRPr="00D80805">
        <w:rPr>
          <w:rFonts w:cstheme="minorHAnsi"/>
          <w:lang w:val="en-GB"/>
        </w:rPr>
        <w:t xml:space="preserve">. </w:t>
      </w:r>
      <w:r w:rsidRPr="00D80805">
        <w:rPr>
          <w:rFonts w:cstheme="minorHAnsi"/>
          <w:lang w:val="en-GB"/>
        </w:rPr>
        <w:t xml:space="preserve">Sometimes </w:t>
      </w:r>
      <w:r w:rsidR="00A100A6" w:rsidRPr="00D80805">
        <w:rPr>
          <w:rFonts w:cstheme="minorHAnsi"/>
          <w:lang w:val="en-GB"/>
        </w:rPr>
        <w:t>power perceptions in partnerships may result in ineffectiveness and inefficiency in the quality of partnerships</w:t>
      </w:r>
      <w:r w:rsidRPr="00D80805">
        <w:rPr>
          <w:rFonts w:cstheme="minorHAnsi"/>
          <w:lang w:val="en-GB"/>
        </w:rPr>
        <w:t xml:space="preserve"> that affect the performance of program activities and results in the communities</w:t>
      </w:r>
      <w:r w:rsidR="00A100A6" w:rsidRPr="00D80805">
        <w:rPr>
          <w:rFonts w:cstheme="minorHAnsi"/>
          <w:b/>
          <w:i/>
          <w:lang w:val="en-GB"/>
        </w:rPr>
        <w:t>. CARE South Sudan will work towards ensuring fair and equitable power bala</w:t>
      </w:r>
      <w:r w:rsidR="001A2449" w:rsidRPr="00D80805">
        <w:rPr>
          <w:rFonts w:cstheme="minorHAnsi"/>
          <w:b/>
          <w:i/>
          <w:lang w:val="en-GB"/>
        </w:rPr>
        <w:t>nce with its local partners</w:t>
      </w:r>
      <w:r w:rsidR="00A100A6" w:rsidRPr="00D80805">
        <w:rPr>
          <w:rFonts w:cstheme="minorHAnsi"/>
          <w:b/>
          <w:i/>
          <w:lang w:val="en-GB"/>
        </w:rPr>
        <w:t xml:space="preserve"> through mutual respect for each other’s mandate, obligations and independence. This will be approached from inclusivity and equal participation of local </w:t>
      </w:r>
      <w:r w:rsidR="001A2449" w:rsidRPr="00D80805">
        <w:rPr>
          <w:rFonts w:cstheme="minorHAnsi"/>
          <w:b/>
          <w:i/>
          <w:lang w:val="en-GB"/>
        </w:rPr>
        <w:t xml:space="preserve">partners </w:t>
      </w:r>
      <w:r w:rsidR="00A100A6" w:rsidRPr="00D80805">
        <w:rPr>
          <w:rFonts w:cstheme="minorHAnsi"/>
          <w:b/>
          <w:i/>
          <w:lang w:val="en-GB"/>
        </w:rPr>
        <w:t>in decision ma</w:t>
      </w:r>
      <w:r w:rsidR="001A2449" w:rsidRPr="00D80805">
        <w:rPr>
          <w:rFonts w:cstheme="minorHAnsi"/>
          <w:b/>
          <w:i/>
          <w:lang w:val="en-GB"/>
        </w:rPr>
        <w:t>king processes before, during and after project implementation</w:t>
      </w:r>
      <w:r w:rsidR="00A100A6" w:rsidRPr="00D80805">
        <w:rPr>
          <w:rFonts w:cstheme="minorHAnsi"/>
          <w:b/>
          <w:i/>
          <w:lang w:val="en-GB"/>
        </w:rPr>
        <w:t xml:space="preserve">. </w:t>
      </w:r>
      <w:r w:rsidR="002931E1" w:rsidRPr="00D80805">
        <w:rPr>
          <w:rFonts w:cstheme="minorHAnsi"/>
          <w:b/>
          <w:i/>
          <w:lang w:val="en-GB"/>
        </w:rPr>
        <w:t>M</w:t>
      </w:r>
      <w:r w:rsidR="00A100A6" w:rsidRPr="00D80805">
        <w:rPr>
          <w:rFonts w:cstheme="minorHAnsi"/>
          <w:b/>
          <w:i/>
          <w:lang w:val="en-GB"/>
        </w:rPr>
        <w:t>utual respect</w:t>
      </w:r>
      <w:r w:rsidR="002931E1" w:rsidRPr="00D80805">
        <w:rPr>
          <w:rFonts w:cstheme="minorHAnsi"/>
          <w:b/>
          <w:i/>
          <w:lang w:val="en-GB"/>
        </w:rPr>
        <w:t xml:space="preserve"> also includes the need for constructive feedback and principle-based disagreement </w:t>
      </w:r>
      <w:r w:rsidR="0024690C" w:rsidRPr="00D80805">
        <w:rPr>
          <w:rFonts w:cstheme="minorHAnsi"/>
          <w:b/>
          <w:i/>
          <w:lang w:val="en-GB"/>
        </w:rPr>
        <w:t>whenever the partnership is not on the right track.</w:t>
      </w:r>
    </w:p>
    <w:p w14:paraId="1694C504" w14:textId="77777777" w:rsidR="00A100A6" w:rsidRPr="00D80805" w:rsidRDefault="00A100A6" w:rsidP="002716B5">
      <w:pPr>
        <w:pStyle w:val="Heading3"/>
        <w:jc w:val="both"/>
        <w:rPr>
          <w:rFonts w:cstheme="minorHAnsi"/>
          <w:lang w:val="en-GB"/>
        </w:rPr>
      </w:pPr>
      <w:bookmarkStart w:id="7" w:name="_Toc31718688"/>
      <w:r w:rsidRPr="00D80805">
        <w:rPr>
          <w:rFonts w:cstheme="minorHAnsi"/>
          <w:lang w:val="en-GB"/>
        </w:rPr>
        <w:t>Openness and Transparency</w:t>
      </w:r>
      <w:bookmarkEnd w:id="7"/>
    </w:p>
    <w:p w14:paraId="6456D7EF" w14:textId="4E929BCB" w:rsidR="00A100A6" w:rsidRPr="00D80805" w:rsidRDefault="00A100A6" w:rsidP="002716B5">
      <w:pPr>
        <w:jc w:val="both"/>
        <w:rPr>
          <w:rFonts w:cstheme="minorHAnsi"/>
          <w:lang w:val="en-GB"/>
        </w:rPr>
      </w:pPr>
      <w:r w:rsidRPr="00D80805">
        <w:rPr>
          <w:rFonts w:cstheme="minorHAnsi"/>
          <w:lang w:val="en-GB"/>
        </w:rPr>
        <w:t xml:space="preserve">Managing private and confidential information many times causes uncertainties in partnerships. While, </w:t>
      </w:r>
      <w:r w:rsidR="001E5BF1" w:rsidRPr="00D80805">
        <w:rPr>
          <w:rFonts w:cstheme="minorHAnsi"/>
          <w:lang w:val="en-GB"/>
        </w:rPr>
        <w:t xml:space="preserve">CARE South Sudan and local </w:t>
      </w:r>
      <w:r w:rsidRPr="00D80805">
        <w:rPr>
          <w:rFonts w:cstheme="minorHAnsi"/>
          <w:lang w:val="en-GB"/>
        </w:rPr>
        <w:t>partners reserve their institutional right to withhold certain information not deem</w:t>
      </w:r>
      <w:r w:rsidR="00095747" w:rsidRPr="00D80805">
        <w:rPr>
          <w:rFonts w:cstheme="minorHAnsi"/>
          <w:lang w:val="en-GB"/>
        </w:rPr>
        <w:t>ed</w:t>
      </w:r>
      <w:r w:rsidRPr="00D80805">
        <w:rPr>
          <w:rFonts w:cstheme="minorHAnsi"/>
          <w:lang w:val="en-GB"/>
        </w:rPr>
        <w:t xml:space="preserve"> necessary to be shared, for all project related information, </w:t>
      </w:r>
      <w:r w:rsidRPr="00D80805">
        <w:rPr>
          <w:rFonts w:cstheme="minorHAnsi"/>
          <w:b/>
          <w:i/>
          <w:lang w:val="en-GB"/>
        </w:rPr>
        <w:t>CARE South Sudan commits to freely exchange information and documentation for the benefit of the project implementation.</w:t>
      </w:r>
      <w:r w:rsidR="001E5BF1" w:rsidRPr="00D80805">
        <w:rPr>
          <w:rFonts w:cstheme="minorHAnsi"/>
          <w:b/>
          <w:i/>
          <w:lang w:val="en-GB"/>
        </w:rPr>
        <w:t xml:space="preserve"> Similar level of open and transparent conduct of business is expected from the local partners.</w:t>
      </w:r>
      <w:r w:rsidRPr="00D80805">
        <w:rPr>
          <w:rFonts w:cstheme="minorHAnsi"/>
          <w:b/>
          <w:i/>
          <w:lang w:val="en-GB"/>
        </w:rPr>
        <w:t xml:space="preserve"> Transparency will be achieved through dialogue and open communication</w:t>
      </w:r>
      <w:r w:rsidR="001E5BF1" w:rsidRPr="00D80805">
        <w:rPr>
          <w:rFonts w:cstheme="minorHAnsi"/>
          <w:b/>
          <w:i/>
          <w:lang w:val="en-GB"/>
        </w:rPr>
        <w:t xml:space="preserve"> between </w:t>
      </w:r>
      <w:r w:rsidR="00D62503" w:rsidRPr="00D80805">
        <w:rPr>
          <w:rFonts w:cstheme="minorHAnsi"/>
          <w:b/>
          <w:i/>
          <w:lang w:val="en-GB"/>
        </w:rPr>
        <w:t>all</w:t>
      </w:r>
      <w:r w:rsidR="001E5BF1" w:rsidRPr="00D80805">
        <w:rPr>
          <w:rFonts w:cstheme="minorHAnsi"/>
          <w:b/>
          <w:i/>
          <w:lang w:val="en-GB"/>
        </w:rPr>
        <w:t xml:space="preserve"> partners.</w:t>
      </w:r>
    </w:p>
    <w:p w14:paraId="72A6DAFA" w14:textId="77777777" w:rsidR="00A100A6" w:rsidRPr="00D80805" w:rsidRDefault="00A100A6" w:rsidP="002716B5">
      <w:pPr>
        <w:pStyle w:val="Heading3"/>
        <w:jc w:val="both"/>
        <w:rPr>
          <w:rFonts w:cstheme="minorHAnsi"/>
          <w:lang w:val="en-GB"/>
        </w:rPr>
      </w:pPr>
      <w:bookmarkStart w:id="8" w:name="_Toc31718689"/>
      <w:r w:rsidRPr="00D80805">
        <w:rPr>
          <w:rFonts w:cstheme="minorHAnsi"/>
          <w:lang w:val="en-GB"/>
        </w:rPr>
        <w:t>Mutual Benefit</w:t>
      </w:r>
      <w:bookmarkEnd w:id="8"/>
    </w:p>
    <w:p w14:paraId="062BA79A" w14:textId="77054727" w:rsidR="00A100A6" w:rsidRPr="00D80805" w:rsidRDefault="00A100A6" w:rsidP="002716B5">
      <w:pPr>
        <w:jc w:val="both"/>
        <w:rPr>
          <w:rFonts w:cstheme="minorHAnsi"/>
          <w:lang w:val="en-GB"/>
        </w:rPr>
      </w:pPr>
      <w:r w:rsidRPr="00D80805">
        <w:rPr>
          <w:rFonts w:cstheme="minorHAnsi"/>
          <w:lang w:val="en-GB"/>
        </w:rPr>
        <w:t>The concept of mutuality in partnerships remains very critical aspect for successful</w:t>
      </w:r>
      <w:r w:rsidR="00B45573" w:rsidRPr="00D80805">
        <w:rPr>
          <w:rFonts w:cstheme="minorHAnsi"/>
          <w:lang w:val="en-GB"/>
        </w:rPr>
        <w:t xml:space="preserve"> partnerships and</w:t>
      </w:r>
      <w:r w:rsidRPr="00D80805">
        <w:rPr>
          <w:rFonts w:cstheme="minorHAnsi"/>
          <w:lang w:val="en-GB"/>
        </w:rPr>
        <w:t xml:space="preserve"> </w:t>
      </w:r>
      <w:r w:rsidR="00B45573" w:rsidRPr="00D80805">
        <w:rPr>
          <w:rFonts w:cstheme="minorHAnsi"/>
          <w:lang w:val="en-GB"/>
        </w:rPr>
        <w:t xml:space="preserve">projects </w:t>
      </w:r>
      <w:r w:rsidRPr="00D80805">
        <w:rPr>
          <w:rFonts w:cstheme="minorHAnsi"/>
          <w:lang w:val="en-GB"/>
        </w:rPr>
        <w:t>impl</w:t>
      </w:r>
      <w:r w:rsidR="00B45573" w:rsidRPr="00D80805">
        <w:rPr>
          <w:rFonts w:cstheme="minorHAnsi"/>
          <w:lang w:val="en-GB"/>
        </w:rPr>
        <w:t>ementation</w:t>
      </w:r>
      <w:r w:rsidRPr="00D80805">
        <w:rPr>
          <w:rFonts w:cstheme="minorHAnsi"/>
          <w:lang w:val="en-GB"/>
        </w:rPr>
        <w:t xml:space="preserve">. Mutuality embodies win-win benefit and mutual accountability for actions </w:t>
      </w:r>
      <w:r w:rsidR="00B45573" w:rsidRPr="00D80805">
        <w:rPr>
          <w:rFonts w:cstheme="minorHAnsi"/>
          <w:lang w:val="en-GB"/>
        </w:rPr>
        <w:t>and c</w:t>
      </w:r>
      <w:r w:rsidR="00EA4AEA" w:rsidRPr="00D80805">
        <w:rPr>
          <w:rFonts w:cstheme="minorHAnsi"/>
          <w:lang w:val="en-GB"/>
        </w:rPr>
        <w:t>ommitments</w:t>
      </w:r>
      <w:r w:rsidR="000771EB" w:rsidRPr="00D80805">
        <w:rPr>
          <w:rFonts w:cstheme="minorHAnsi"/>
          <w:lang w:val="en-GB"/>
        </w:rPr>
        <w:t>. In</w:t>
      </w:r>
      <w:r w:rsidRPr="00D80805">
        <w:rPr>
          <w:rFonts w:cstheme="minorHAnsi"/>
          <w:lang w:val="en-GB"/>
        </w:rPr>
        <w:t xml:space="preserve"> this respect, </w:t>
      </w:r>
      <w:r w:rsidRPr="00D80805">
        <w:rPr>
          <w:rFonts w:cstheme="minorHAnsi"/>
          <w:b/>
          <w:i/>
          <w:lang w:val="en-GB"/>
        </w:rPr>
        <w:t xml:space="preserve">CARE South Sudan commits to make its partnerships with </w:t>
      </w:r>
      <w:r w:rsidR="000771EB" w:rsidRPr="00D80805">
        <w:rPr>
          <w:rFonts w:cstheme="minorHAnsi"/>
          <w:b/>
          <w:i/>
          <w:lang w:val="en-GB"/>
        </w:rPr>
        <w:t>local actors mutually beneficial</w:t>
      </w:r>
      <w:r w:rsidRPr="00D80805">
        <w:rPr>
          <w:rFonts w:cstheme="minorHAnsi"/>
          <w:b/>
          <w:i/>
          <w:lang w:val="en-GB"/>
        </w:rPr>
        <w:t>. This include but not limited to providing substantive share of financial benefit, technical assistance</w:t>
      </w:r>
      <w:r w:rsidR="000771EB" w:rsidRPr="00D80805">
        <w:rPr>
          <w:rFonts w:cstheme="minorHAnsi"/>
          <w:b/>
          <w:i/>
          <w:lang w:val="en-GB"/>
        </w:rPr>
        <w:t>, networking opportunities</w:t>
      </w:r>
      <w:r w:rsidRPr="00D80805">
        <w:rPr>
          <w:rFonts w:cstheme="minorHAnsi"/>
          <w:b/>
          <w:i/>
          <w:lang w:val="en-GB"/>
        </w:rPr>
        <w:t xml:space="preserve"> and sharing of project equipment among others.</w:t>
      </w:r>
    </w:p>
    <w:p w14:paraId="53C97F4F" w14:textId="77777777" w:rsidR="00A100A6" w:rsidRPr="00D80805" w:rsidRDefault="00BE2818" w:rsidP="002716B5">
      <w:pPr>
        <w:pStyle w:val="Heading3"/>
        <w:jc w:val="both"/>
        <w:rPr>
          <w:rFonts w:cstheme="minorHAnsi"/>
          <w:lang w:val="en-GB"/>
        </w:rPr>
      </w:pPr>
      <w:bookmarkStart w:id="9" w:name="_Toc31718690"/>
      <w:r w:rsidRPr="00D80805">
        <w:rPr>
          <w:rFonts w:cstheme="minorHAnsi"/>
          <w:lang w:val="en-GB"/>
        </w:rPr>
        <w:t xml:space="preserve">Embrace </w:t>
      </w:r>
      <w:r w:rsidR="00A100A6" w:rsidRPr="00D80805">
        <w:rPr>
          <w:rFonts w:cstheme="minorHAnsi"/>
          <w:lang w:val="en-GB"/>
        </w:rPr>
        <w:t>Diversity</w:t>
      </w:r>
      <w:bookmarkEnd w:id="9"/>
    </w:p>
    <w:p w14:paraId="7425D4A9" w14:textId="78EA0D35" w:rsidR="00A100A6" w:rsidRPr="00D80805" w:rsidRDefault="00A100A6" w:rsidP="002716B5">
      <w:pPr>
        <w:jc w:val="both"/>
        <w:rPr>
          <w:rFonts w:cstheme="minorHAnsi"/>
          <w:b/>
          <w:i/>
          <w:lang w:val="en-GB"/>
        </w:rPr>
      </w:pPr>
      <w:r w:rsidRPr="00D80805">
        <w:rPr>
          <w:rFonts w:cstheme="minorHAnsi"/>
          <w:lang w:val="en-GB"/>
        </w:rPr>
        <w:t xml:space="preserve">Diversity of perspective, knowledge, skills, experience, </w:t>
      </w:r>
      <w:r w:rsidR="00E957AB" w:rsidRPr="00D80805">
        <w:rPr>
          <w:rFonts w:cstheme="minorHAnsi"/>
          <w:lang w:val="en-GB"/>
        </w:rPr>
        <w:t>identity</w:t>
      </w:r>
      <w:r w:rsidRPr="00D80805">
        <w:rPr>
          <w:rFonts w:cstheme="minorHAnsi"/>
          <w:lang w:val="en-GB"/>
        </w:rPr>
        <w:t xml:space="preserve"> and gender is</w:t>
      </w:r>
      <w:r w:rsidR="00A41333" w:rsidRPr="00D80805">
        <w:rPr>
          <w:rFonts w:cstheme="minorHAnsi"/>
          <w:lang w:val="en-GB"/>
        </w:rPr>
        <w:t xml:space="preserve"> a</w:t>
      </w:r>
      <w:r w:rsidRPr="00D80805">
        <w:rPr>
          <w:rFonts w:cstheme="minorHAnsi"/>
          <w:lang w:val="en-GB"/>
        </w:rPr>
        <w:t xml:space="preserve"> mutual asset and key to addressing complicated humanitarian needs in South Sudan. Putting into practice diversity remains challenging as many times organizati</w:t>
      </w:r>
      <w:r w:rsidR="00E957AB" w:rsidRPr="00D80805">
        <w:rPr>
          <w:rFonts w:cstheme="minorHAnsi"/>
          <w:lang w:val="en-GB"/>
        </w:rPr>
        <w:t>ons</w:t>
      </w:r>
      <w:r w:rsidRPr="00D80805">
        <w:rPr>
          <w:rFonts w:cstheme="minorHAnsi"/>
          <w:lang w:val="en-GB"/>
        </w:rPr>
        <w:t xml:space="preserve"> are likely to work well with </w:t>
      </w:r>
      <w:r w:rsidR="00E957AB" w:rsidRPr="00D80805">
        <w:rPr>
          <w:rFonts w:cstheme="minorHAnsi"/>
          <w:lang w:val="en-GB"/>
        </w:rPr>
        <w:t xml:space="preserve">qualified and </w:t>
      </w:r>
      <w:r w:rsidRPr="00D80805">
        <w:rPr>
          <w:rFonts w:cstheme="minorHAnsi"/>
          <w:lang w:val="en-GB"/>
        </w:rPr>
        <w:t xml:space="preserve">those they like. </w:t>
      </w:r>
      <w:r w:rsidRPr="00D80805">
        <w:rPr>
          <w:rFonts w:cstheme="minorHAnsi"/>
          <w:b/>
          <w:i/>
          <w:lang w:val="en-GB"/>
        </w:rPr>
        <w:t xml:space="preserve">In this case, CARE South Sudan commits to ensure its partnerships reflects the diversity of South Sudan, and it will work </w:t>
      </w:r>
      <w:r w:rsidR="00A41333" w:rsidRPr="00D80805">
        <w:rPr>
          <w:rFonts w:cstheme="minorHAnsi"/>
          <w:b/>
          <w:i/>
          <w:lang w:val="en-GB"/>
        </w:rPr>
        <w:t xml:space="preserve">internally as well as </w:t>
      </w:r>
      <w:r w:rsidR="00E957AB" w:rsidRPr="00D80805">
        <w:rPr>
          <w:rFonts w:cstheme="minorHAnsi"/>
          <w:b/>
          <w:i/>
          <w:lang w:val="en-GB"/>
        </w:rPr>
        <w:t>with local partners</w:t>
      </w:r>
      <w:r w:rsidRPr="00D80805">
        <w:rPr>
          <w:rFonts w:cstheme="minorHAnsi"/>
          <w:b/>
          <w:i/>
          <w:lang w:val="en-GB"/>
        </w:rPr>
        <w:t xml:space="preserve"> to ensure </w:t>
      </w:r>
      <w:r w:rsidR="00A41333" w:rsidRPr="00D80805">
        <w:rPr>
          <w:rFonts w:cstheme="minorHAnsi"/>
          <w:b/>
          <w:i/>
          <w:lang w:val="en-GB"/>
        </w:rPr>
        <w:t xml:space="preserve">that </w:t>
      </w:r>
      <w:r w:rsidRPr="00D80805">
        <w:rPr>
          <w:rFonts w:cstheme="minorHAnsi"/>
          <w:b/>
          <w:i/>
          <w:lang w:val="en-GB"/>
        </w:rPr>
        <w:t xml:space="preserve">diversity </w:t>
      </w:r>
      <w:r w:rsidR="00A41333" w:rsidRPr="00D80805">
        <w:rPr>
          <w:rFonts w:cstheme="minorHAnsi"/>
          <w:b/>
          <w:i/>
          <w:lang w:val="en-GB"/>
        </w:rPr>
        <w:t>is fully embraced</w:t>
      </w:r>
      <w:r w:rsidRPr="00D80805">
        <w:rPr>
          <w:rFonts w:cstheme="minorHAnsi"/>
          <w:b/>
          <w:i/>
          <w:lang w:val="en-GB"/>
        </w:rPr>
        <w:t>.</w:t>
      </w:r>
    </w:p>
    <w:p w14:paraId="6A5C44DD" w14:textId="77777777" w:rsidR="00A100A6" w:rsidRPr="00D80805" w:rsidRDefault="008355D0" w:rsidP="002716B5">
      <w:pPr>
        <w:pStyle w:val="Heading3"/>
        <w:jc w:val="both"/>
        <w:rPr>
          <w:rFonts w:cstheme="minorHAnsi"/>
          <w:b w:val="0"/>
          <w:i/>
          <w:lang w:val="en-GB"/>
        </w:rPr>
      </w:pPr>
      <w:bookmarkStart w:id="10" w:name="_Toc31718691"/>
      <w:r w:rsidRPr="00D80805">
        <w:rPr>
          <w:rFonts w:cstheme="minorHAnsi"/>
          <w:lang w:val="en-GB"/>
        </w:rPr>
        <w:t xml:space="preserve">Build </w:t>
      </w:r>
      <w:r w:rsidR="00A100A6" w:rsidRPr="00D80805">
        <w:rPr>
          <w:rFonts w:cstheme="minorHAnsi"/>
          <w:lang w:val="en-GB"/>
        </w:rPr>
        <w:t>Courage</w:t>
      </w:r>
      <w:bookmarkEnd w:id="10"/>
    </w:p>
    <w:p w14:paraId="70CABAA8" w14:textId="2B1ADFC3" w:rsidR="00A100A6" w:rsidRPr="00D80805" w:rsidRDefault="00BD4539" w:rsidP="002716B5">
      <w:pPr>
        <w:jc w:val="both"/>
        <w:rPr>
          <w:rFonts w:cstheme="minorHAnsi"/>
          <w:b/>
          <w:i/>
          <w:lang w:val="en-GB"/>
        </w:rPr>
      </w:pPr>
      <w:r w:rsidRPr="00D80805">
        <w:rPr>
          <w:rFonts w:cstheme="minorHAnsi"/>
          <w:lang w:val="en-GB"/>
        </w:rPr>
        <w:t xml:space="preserve">Local partners often face limited self-esteem and courage in articulating their view points during partnerships with international actors. </w:t>
      </w:r>
      <w:r w:rsidR="00A100A6" w:rsidRPr="00D80805">
        <w:rPr>
          <w:rFonts w:cstheme="minorHAnsi"/>
          <w:lang w:val="en-GB"/>
        </w:rPr>
        <w:t>The i</w:t>
      </w:r>
      <w:r w:rsidRPr="00D80805">
        <w:rPr>
          <w:rFonts w:cstheme="minorHAnsi"/>
          <w:lang w:val="en-GB"/>
        </w:rPr>
        <w:t>nternal capacity of local partners</w:t>
      </w:r>
      <w:r w:rsidR="00A100A6" w:rsidRPr="00D80805">
        <w:rPr>
          <w:rFonts w:cstheme="minorHAnsi"/>
          <w:lang w:val="en-GB"/>
        </w:rPr>
        <w:t xml:space="preserve"> to deal with </w:t>
      </w:r>
      <w:r w:rsidR="009E67FC" w:rsidRPr="00D80805">
        <w:rPr>
          <w:rFonts w:cstheme="minorHAnsi"/>
          <w:lang w:val="en-GB"/>
        </w:rPr>
        <w:t>self-confidence</w:t>
      </w:r>
      <w:r w:rsidR="00A100A6" w:rsidRPr="00D80805">
        <w:rPr>
          <w:rFonts w:cstheme="minorHAnsi"/>
          <w:lang w:val="en-GB"/>
        </w:rPr>
        <w:t xml:space="preserve"> is critically important especially in multifaceted humanitarian context like South Sudan. Without clear process</w:t>
      </w:r>
      <w:r w:rsidR="00036181" w:rsidRPr="00D80805">
        <w:rPr>
          <w:rFonts w:cstheme="minorHAnsi"/>
          <w:lang w:val="en-GB"/>
        </w:rPr>
        <w:t>es</w:t>
      </w:r>
      <w:r w:rsidR="00A100A6" w:rsidRPr="00D80805">
        <w:rPr>
          <w:rFonts w:cstheme="minorHAnsi"/>
          <w:lang w:val="en-GB"/>
        </w:rPr>
        <w:t xml:space="preserve"> to address </w:t>
      </w:r>
      <w:r w:rsidR="009E67FC" w:rsidRPr="00D80805">
        <w:rPr>
          <w:rFonts w:cstheme="minorHAnsi"/>
          <w:lang w:val="en-GB"/>
        </w:rPr>
        <w:t>self-esteem and confidence</w:t>
      </w:r>
      <w:r w:rsidR="00036181" w:rsidRPr="00D80805">
        <w:rPr>
          <w:rFonts w:cstheme="minorHAnsi"/>
          <w:lang w:val="en-GB"/>
        </w:rPr>
        <w:t>,</w:t>
      </w:r>
      <w:r w:rsidR="00A100A6" w:rsidRPr="00D80805">
        <w:rPr>
          <w:rFonts w:cstheme="minorHAnsi"/>
          <w:lang w:val="en-GB"/>
        </w:rPr>
        <w:t xml:space="preserve"> anxiety</w:t>
      </w:r>
      <w:r w:rsidR="00036181" w:rsidRPr="00D80805">
        <w:rPr>
          <w:rFonts w:cstheme="minorHAnsi"/>
          <w:lang w:val="en-GB"/>
        </w:rPr>
        <w:t xml:space="preserve"> can emerge</w:t>
      </w:r>
      <w:r w:rsidR="00A100A6" w:rsidRPr="00D80805">
        <w:rPr>
          <w:rFonts w:cstheme="minorHAnsi"/>
          <w:lang w:val="en-GB"/>
        </w:rPr>
        <w:t xml:space="preserve"> in pa</w:t>
      </w:r>
      <w:r w:rsidR="00036181" w:rsidRPr="00D80805">
        <w:rPr>
          <w:rFonts w:cstheme="minorHAnsi"/>
          <w:lang w:val="en-GB"/>
        </w:rPr>
        <w:t>rtnerships that leads to blames and,</w:t>
      </w:r>
      <w:r w:rsidR="00A100A6" w:rsidRPr="00D80805">
        <w:rPr>
          <w:rFonts w:cstheme="minorHAnsi"/>
          <w:lang w:val="en-GB"/>
        </w:rPr>
        <w:t xml:space="preserve"> frustration </w:t>
      </w:r>
      <w:r w:rsidR="00036181" w:rsidRPr="00D80805">
        <w:rPr>
          <w:rFonts w:cstheme="minorHAnsi"/>
          <w:lang w:val="en-GB"/>
        </w:rPr>
        <w:t>that may cause a p</w:t>
      </w:r>
      <w:r w:rsidR="00A100A6" w:rsidRPr="00D80805">
        <w:rPr>
          <w:rFonts w:cstheme="minorHAnsi"/>
          <w:lang w:val="en-GB"/>
        </w:rPr>
        <w:t>artnership</w:t>
      </w:r>
      <w:r w:rsidR="00036181" w:rsidRPr="00D80805">
        <w:rPr>
          <w:rFonts w:cstheme="minorHAnsi"/>
          <w:lang w:val="en-GB"/>
        </w:rPr>
        <w:t xml:space="preserve"> to break up</w:t>
      </w:r>
      <w:r w:rsidR="00A100A6" w:rsidRPr="00D80805">
        <w:rPr>
          <w:rFonts w:cstheme="minorHAnsi"/>
          <w:b/>
          <w:i/>
          <w:lang w:val="en-GB"/>
        </w:rPr>
        <w:t>.</w:t>
      </w:r>
      <w:r w:rsidR="00036181" w:rsidRPr="00D80805">
        <w:rPr>
          <w:rFonts w:cstheme="minorHAnsi"/>
          <w:b/>
          <w:i/>
          <w:lang w:val="en-GB"/>
        </w:rPr>
        <w:t xml:space="preserve"> CARE South Sudan commits to working in partnerships in such a way that local actors feel able to be assertive and seek for negotiated solutions to issues that affect the partnerships.</w:t>
      </w:r>
    </w:p>
    <w:p w14:paraId="2C67C036" w14:textId="77777777" w:rsidR="00E42C5D" w:rsidRPr="00D80805" w:rsidRDefault="00DF01E6" w:rsidP="002716B5">
      <w:pPr>
        <w:pStyle w:val="Heading1"/>
        <w:jc w:val="both"/>
        <w:rPr>
          <w:rFonts w:cstheme="minorHAnsi"/>
          <w:lang w:val="en-GB"/>
        </w:rPr>
      </w:pPr>
      <w:bookmarkStart w:id="11" w:name="_Toc31718692"/>
      <w:r w:rsidRPr="00D80805">
        <w:rPr>
          <w:rFonts w:cstheme="minorHAnsi"/>
          <w:lang w:val="en-GB"/>
        </w:rPr>
        <w:t>CARE</w:t>
      </w:r>
      <w:r w:rsidR="00E42C5D" w:rsidRPr="00D80805">
        <w:rPr>
          <w:rFonts w:cstheme="minorHAnsi"/>
          <w:lang w:val="en-GB"/>
        </w:rPr>
        <w:t xml:space="preserve"> Core Values</w:t>
      </w:r>
      <w:r w:rsidRPr="00D80805">
        <w:rPr>
          <w:rFonts w:cstheme="minorHAnsi"/>
          <w:lang w:val="en-GB"/>
        </w:rPr>
        <w:t xml:space="preserve"> in Partnerships</w:t>
      </w:r>
      <w:bookmarkEnd w:id="11"/>
    </w:p>
    <w:p w14:paraId="234590CA" w14:textId="0551863B" w:rsidR="006A28E7" w:rsidRPr="00D80805" w:rsidRDefault="006A28E7" w:rsidP="002716B5">
      <w:pPr>
        <w:jc w:val="both"/>
        <w:rPr>
          <w:rFonts w:cstheme="minorHAnsi"/>
        </w:rPr>
      </w:pPr>
      <w:r w:rsidRPr="00D80805">
        <w:rPr>
          <w:rFonts w:cstheme="minorHAnsi"/>
          <w:lang w:val="en-GB"/>
        </w:rPr>
        <w:t xml:space="preserve">CARE is a global voice for women and girls. The recent South Sudan Strategy puts women and girls, front and centre. </w:t>
      </w:r>
      <w:r w:rsidRPr="00D80805">
        <w:rPr>
          <w:rFonts w:cstheme="minorHAnsi"/>
        </w:rPr>
        <w:t xml:space="preserve">CARE’s mandate is </w:t>
      </w:r>
      <w:r w:rsidRPr="00D80805">
        <w:rPr>
          <w:rFonts w:cstheme="minorHAnsi"/>
          <w:b/>
          <w:i/>
        </w:rPr>
        <w:t>‘fighting Poverty, defending dignity’</w:t>
      </w:r>
      <w:r w:rsidRPr="00D80805">
        <w:rPr>
          <w:rFonts w:cstheme="minorHAnsi"/>
        </w:rPr>
        <w:t xml:space="preserve"> with </w:t>
      </w:r>
      <w:r w:rsidRPr="00D80805">
        <w:rPr>
          <w:rFonts w:cstheme="minorHAnsi"/>
          <w:b/>
          <w:i/>
        </w:rPr>
        <w:t>explicit focus on women and girls</w:t>
      </w:r>
      <w:r w:rsidRPr="00D80805">
        <w:rPr>
          <w:rFonts w:cstheme="minorHAnsi"/>
        </w:rPr>
        <w:t xml:space="preserve">. CARE works at the community level, responding to emergencies, building local peace and strengthening resilience. In </w:t>
      </w:r>
      <w:r w:rsidR="003205E2" w:rsidRPr="00D80805">
        <w:rPr>
          <w:rFonts w:cstheme="minorHAnsi"/>
        </w:rPr>
        <w:t xml:space="preserve">order to achieve this, CARE </w:t>
      </w:r>
      <w:r w:rsidR="001172ED" w:rsidRPr="00D80805">
        <w:rPr>
          <w:rFonts w:cstheme="minorHAnsi"/>
        </w:rPr>
        <w:t xml:space="preserve">upholds </w:t>
      </w:r>
      <w:r w:rsidR="003205E2" w:rsidRPr="00D80805">
        <w:rPr>
          <w:rFonts w:cstheme="minorHAnsi"/>
        </w:rPr>
        <w:t>the</w:t>
      </w:r>
      <w:r w:rsidR="004024CD" w:rsidRPr="00D80805">
        <w:rPr>
          <w:rFonts w:cstheme="minorHAnsi"/>
        </w:rPr>
        <w:t xml:space="preserve"> following core values which </w:t>
      </w:r>
      <w:r w:rsidR="001172ED" w:rsidRPr="00D80805">
        <w:rPr>
          <w:rFonts w:cstheme="minorHAnsi"/>
        </w:rPr>
        <w:t>local partners are free to adapt to their institutional policies and program implementation</w:t>
      </w:r>
      <w:r w:rsidR="004024CD" w:rsidRPr="00D80805">
        <w:rPr>
          <w:rFonts w:cstheme="minorHAnsi"/>
        </w:rPr>
        <w:t>.</w:t>
      </w:r>
    </w:p>
    <w:p w14:paraId="3ED05F90" w14:textId="32D7AF4B" w:rsidR="00774D6C" w:rsidRPr="00D80805" w:rsidRDefault="00356784" w:rsidP="002716B5">
      <w:pPr>
        <w:jc w:val="both"/>
        <w:rPr>
          <w:rFonts w:cstheme="minorHAnsi"/>
        </w:rPr>
      </w:pPr>
      <w:r w:rsidRPr="00D80805">
        <w:rPr>
          <w:rFonts w:cstheme="minorHAnsi"/>
          <w:b/>
          <w:lang w:val="en-GB"/>
        </w:rPr>
        <w:t>Gender</w:t>
      </w:r>
      <w:r w:rsidR="00774D6C" w:rsidRPr="00D80805">
        <w:rPr>
          <w:rFonts w:cstheme="minorHAnsi"/>
          <w:b/>
          <w:lang w:val="en-GB"/>
        </w:rPr>
        <w:t>:</w:t>
      </w:r>
      <w:r w:rsidR="00774D6C" w:rsidRPr="00D80805">
        <w:rPr>
          <w:rFonts w:cstheme="minorHAnsi"/>
          <w:lang w:val="en-GB"/>
        </w:rPr>
        <w:t xml:space="preserve"> </w:t>
      </w:r>
      <w:r w:rsidR="00473675" w:rsidRPr="00D80805">
        <w:rPr>
          <w:rFonts w:cstheme="minorHAnsi"/>
        </w:rPr>
        <w:t>CARE is committed to achieving</w:t>
      </w:r>
      <w:r w:rsidR="00774D6C" w:rsidRPr="00D80805">
        <w:rPr>
          <w:rFonts w:cstheme="minorHAnsi"/>
        </w:rPr>
        <w:t xml:space="preserve"> 50-50 gender representation at the leadership portfolio and among its staff members. This is in recognition of the gap that women face in work places as well as taking up positions of decision making in the humanitarian sector. Local partners that work with CARE </w:t>
      </w:r>
      <w:r w:rsidR="00473675" w:rsidRPr="00D80805">
        <w:rPr>
          <w:rFonts w:cstheme="minorHAnsi"/>
        </w:rPr>
        <w:t xml:space="preserve">are mutually encouraged to adapt </w:t>
      </w:r>
      <w:r w:rsidR="004024CD" w:rsidRPr="00D80805">
        <w:rPr>
          <w:rFonts w:cstheme="minorHAnsi"/>
        </w:rPr>
        <w:t xml:space="preserve">this principle and </w:t>
      </w:r>
      <w:r w:rsidR="00774D6C" w:rsidRPr="00D80805">
        <w:rPr>
          <w:rFonts w:cstheme="minorHAnsi"/>
        </w:rPr>
        <w:t>demonstrate in action how they intend to embrace gender transformation institutionally and in program interventions.</w:t>
      </w:r>
    </w:p>
    <w:p w14:paraId="5AEEEA68" w14:textId="6BE0B104" w:rsidR="00356784" w:rsidRPr="00D80805" w:rsidRDefault="00356784" w:rsidP="002716B5">
      <w:pPr>
        <w:jc w:val="both"/>
        <w:rPr>
          <w:rFonts w:cstheme="minorHAnsi"/>
        </w:rPr>
      </w:pPr>
      <w:r w:rsidRPr="00D80805">
        <w:rPr>
          <w:rFonts w:cstheme="minorHAnsi"/>
          <w:b/>
          <w:lang w:val="en-GB"/>
        </w:rPr>
        <w:t>Diversity</w:t>
      </w:r>
      <w:r w:rsidR="00774D6C" w:rsidRPr="00D80805">
        <w:rPr>
          <w:rFonts w:cstheme="minorHAnsi"/>
          <w:b/>
          <w:lang w:val="en-GB"/>
        </w:rPr>
        <w:t>:</w:t>
      </w:r>
      <w:r w:rsidR="00774D6C" w:rsidRPr="00D80805">
        <w:rPr>
          <w:rFonts w:cstheme="minorHAnsi"/>
          <w:lang w:val="en-GB"/>
        </w:rPr>
        <w:t xml:space="preserve"> </w:t>
      </w:r>
      <w:r w:rsidR="00B30284" w:rsidRPr="00D80805">
        <w:rPr>
          <w:rFonts w:cstheme="minorHAnsi"/>
          <w:lang w:val="en-GB"/>
        </w:rPr>
        <w:t xml:space="preserve">This both a value and principle for </w:t>
      </w:r>
      <w:r w:rsidR="00774D6C" w:rsidRPr="00D80805">
        <w:rPr>
          <w:rFonts w:cstheme="minorHAnsi"/>
          <w:lang w:val="en-GB"/>
        </w:rPr>
        <w:t>CARE</w:t>
      </w:r>
      <w:r w:rsidR="00B30284" w:rsidRPr="00D80805">
        <w:rPr>
          <w:rFonts w:cstheme="minorHAnsi"/>
          <w:lang w:val="en-GB"/>
        </w:rPr>
        <w:t xml:space="preserve"> South Sudan. It includes</w:t>
      </w:r>
      <w:r w:rsidR="00774D6C" w:rsidRPr="00D80805">
        <w:rPr>
          <w:rFonts w:cstheme="minorHAnsi"/>
          <w:lang w:val="en-GB"/>
        </w:rPr>
        <w:t xml:space="preserve"> embracing </w:t>
      </w:r>
      <w:r w:rsidR="00B30284" w:rsidRPr="00D80805">
        <w:rPr>
          <w:rFonts w:cstheme="minorHAnsi"/>
          <w:lang w:val="en-GB"/>
        </w:rPr>
        <w:t xml:space="preserve">working with </w:t>
      </w:r>
      <w:r w:rsidR="00774D6C" w:rsidRPr="00D80805">
        <w:rPr>
          <w:rFonts w:cstheme="minorHAnsi"/>
        </w:rPr>
        <w:t xml:space="preserve">minority groups, disabled persons, </w:t>
      </w:r>
      <w:r w:rsidR="001C3475" w:rsidRPr="00D80805">
        <w:rPr>
          <w:rFonts w:cstheme="minorHAnsi"/>
        </w:rPr>
        <w:t xml:space="preserve">different </w:t>
      </w:r>
      <w:r w:rsidR="00774D6C" w:rsidRPr="00D80805">
        <w:rPr>
          <w:rFonts w:cstheme="minorHAnsi"/>
        </w:rPr>
        <w:t>ethnicities</w:t>
      </w:r>
      <w:r w:rsidR="00B30284" w:rsidRPr="00D80805">
        <w:rPr>
          <w:rFonts w:cstheme="minorHAnsi"/>
        </w:rPr>
        <w:t xml:space="preserve"> and</w:t>
      </w:r>
      <w:r w:rsidR="00774D6C" w:rsidRPr="00D80805">
        <w:rPr>
          <w:rFonts w:cstheme="minorHAnsi"/>
        </w:rPr>
        <w:t xml:space="preserve"> religion in our interventions, organization</w:t>
      </w:r>
      <w:r w:rsidR="00B30284" w:rsidRPr="00D80805">
        <w:rPr>
          <w:rFonts w:cstheme="minorHAnsi"/>
        </w:rPr>
        <w:t>s and</w:t>
      </w:r>
      <w:r w:rsidR="00D838E4" w:rsidRPr="00D80805">
        <w:rPr>
          <w:rFonts w:cstheme="minorHAnsi"/>
        </w:rPr>
        <w:t xml:space="preserve"> </w:t>
      </w:r>
      <w:r w:rsidR="00774D6C" w:rsidRPr="00D80805">
        <w:rPr>
          <w:rFonts w:cstheme="minorHAnsi"/>
        </w:rPr>
        <w:t>partners</w:t>
      </w:r>
      <w:r w:rsidR="00B30284" w:rsidRPr="00D80805">
        <w:rPr>
          <w:rFonts w:cstheme="minorHAnsi"/>
        </w:rPr>
        <w:t>hips</w:t>
      </w:r>
      <w:r w:rsidR="00774D6C" w:rsidRPr="00D80805">
        <w:rPr>
          <w:rFonts w:cstheme="minorHAnsi"/>
        </w:rPr>
        <w:t>.</w:t>
      </w:r>
      <w:r w:rsidR="00D838E4" w:rsidRPr="00D80805">
        <w:rPr>
          <w:rFonts w:cstheme="minorHAnsi"/>
        </w:rPr>
        <w:t xml:space="preserve"> This principle will apply</w:t>
      </w:r>
      <w:r w:rsidR="00774D6C" w:rsidRPr="00D80805">
        <w:rPr>
          <w:rFonts w:cstheme="minorHAnsi"/>
        </w:rPr>
        <w:t xml:space="preserve"> to local partners that CARE South Sudan works with.</w:t>
      </w:r>
    </w:p>
    <w:p w14:paraId="1AA3827B" w14:textId="022715D1" w:rsidR="006A28E7" w:rsidRPr="00D80805" w:rsidRDefault="00556F91" w:rsidP="002716B5">
      <w:pPr>
        <w:jc w:val="both"/>
        <w:rPr>
          <w:rFonts w:cstheme="minorHAnsi"/>
          <w:lang w:val="en-GB"/>
        </w:rPr>
      </w:pPr>
      <w:r w:rsidRPr="00D80805">
        <w:rPr>
          <w:rFonts w:cstheme="minorHAnsi"/>
          <w:b/>
          <w:lang w:val="en-GB"/>
        </w:rPr>
        <w:t>PS</w:t>
      </w:r>
      <w:r w:rsidR="00DF66E6" w:rsidRPr="00D80805">
        <w:rPr>
          <w:rFonts w:cstheme="minorHAnsi"/>
          <w:b/>
          <w:lang w:val="en-GB"/>
        </w:rPr>
        <w:t>H</w:t>
      </w:r>
      <w:r w:rsidRPr="00D80805">
        <w:rPr>
          <w:rFonts w:cstheme="minorHAnsi"/>
          <w:b/>
          <w:lang w:val="en-GB"/>
        </w:rPr>
        <w:t>EA</w:t>
      </w:r>
      <w:r w:rsidR="00BA4673" w:rsidRPr="00D80805">
        <w:rPr>
          <w:rFonts w:cstheme="minorHAnsi"/>
          <w:lang w:val="en-GB"/>
        </w:rPr>
        <w:t xml:space="preserve">: CARE South Sudan operate zero tolerance to sexual </w:t>
      </w:r>
      <w:r w:rsidR="00DF66E6" w:rsidRPr="00D80805">
        <w:rPr>
          <w:rFonts w:cstheme="minorHAnsi"/>
          <w:lang w:val="en-GB"/>
        </w:rPr>
        <w:t xml:space="preserve">harassment, </w:t>
      </w:r>
      <w:r w:rsidR="00BA4673" w:rsidRPr="00D80805">
        <w:rPr>
          <w:rFonts w:cstheme="minorHAnsi"/>
          <w:lang w:val="en-GB"/>
        </w:rPr>
        <w:t xml:space="preserve">exploitation and abuse by its staff, local partners, consultants and vendors. All local partners that work with CARE South Sudan </w:t>
      </w:r>
      <w:r w:rsidR="00B140F5" w:rsidRPr="00D80805">
        <w:rPr>
          <w:rFonts w:cstheme="minorHAnsi"/>
          <w:lang w:val="en-GB"/>
        </w:rPr>
        <w:t xml:space="preserve">are expected to share and adhere </w:t>
      </w:r>
      <w:r w:rsidR="00BA4673" w:rsidRPr="00D80805">
        <w:rPr>
          <w:rFonts w:cstheme="minorHAnsi"/>
          <w:lang w:val="en-GB"/>
        </w:rPr>
        <w:t xml:space="preserve">to this </w:t>
      </w:r>
      <w:r w:rsidR="00B140F5" w:rsidRPr="00D80805">
        <w:rPr>
          <w:rFonts w:cstheme="minorHAnsi"/>
          <w:lang w:val="en-GB"/>
        </w:rPr>
        <w:t>value</w:t>
      </w:r>
      <w:r w:rsidR="00BA4673" w:rsidRPr="00D80805">
        <w:rPr>
          <w:rFonts w:cstheme="minorHAnsi"/>
          <w:lang w:val="en-GB"/>
        </w:rPr>
        <w:t>. CARE South Sudan has relevant reporting and investigation mechanisms that local partners can freely use to report cases of sexual exploitation and abuse.</w:t>
      </w:r>
      <w:r w:rsidR="001F2D2A" w:rsidRPr="00D80805">
        <w:rPr>
          <w:rFonts w:cstheme="minorHAnsi"/>
          <w:lang w:val="en-GB"/>
        </w:rPr>
        <w:t xml:space="preserve"> CARE South Sudan </w:t>
      </w:r>
      <w:r w:rsidR="00B140F5" w:rsidRPr="00D80805">
        <w:rPr>
          <w:rFonts w:cstheme="minorHAnsi"/>
          <w:lang w:val="en-GB"/>
        </w:rPr>
        <w:t xml:space="preserve">and all its partners have </w:t>
      </w:r>
      <w:r w:rsidR="001F2D2A" w:rsidRPr="00D80805">
        <w:rPr>
          <w:rFonts w:cstheme="minorHAnsi"/>
          <w:lang w:val="en-GB"/>
        </w:rPr>
        <w:t>t</w:t>
      </w:r>
      <w:r w:rsidR="00B140F5" w:rsidRPr="00D80805">
        <w:rPr>
          <w:rFonts w:cstheme="minorHAnsi"/>
          <w:lang w:val="en-GB"/>
        </w:rPr>
        <w:t>he right to terminate a</w:t>
      </w:r>
      <w:r w:rsidR="001F2D2A" w:rsidRPr="00D80805">
        <w:rPr>
          <w:rFonts w:cstheme="minorHAnsi"/>
          <w:lang w:val="en-GB"/>
        </w:rPr>
        <w:t xml:space="preserve"> partnership contract for any confirmed case of sexual e</w:t>
      </w:r>
      <w:r w:rsidR="00B140F5" w:rsidRPr="00D80805">
        <w:rPr>
          <w:rFonts w:cstheme="minorHAnsi"/>
          <w:lang w:val="en-GB"/>
        </w:rPr>
        <w:t>xploitation and abuse involving</w:t>
      </w:r>
      <w:r w:rsidR="001F2D2A" w:rsidRPr="00D80805">
        <w:rPr>
          <w:rFonts w:cstheme="minorHAnsi"/>
          <w:lang w:val="en-GB"/>
        </w:rPr>
        <w:t xml:space="preserve"> staff</w:t>
      </w:r>
      <w:r w:rsidR="00A6732A" w:rsidRPr="00D80805">
        <w:rPr>
          <w:rFonts w:cstheme="minorHAnsi"/>
          <w:lang w:val="en-GB"/>
        </w:rPr>
        <w:t>, members, volunteers</w:t>
      </w:r>
      <w:r w:rsidR="001F2D2A" w:rsidRPr="00D80805">
        <w:rPr>
          <w:rFonts w:cstheme="minorHAnsi"/>
          <w:lang w:val="en-GB"/>
        </w:rPr>
        <w:t xml:space="preserve"> or vendors.</w:t>
      </w:r>
    </w:p>
    <w:p w14:paraId="0DD17557" w14:textId="3246EDB5" w:rsidR="006A28E7" w:rsidRPr="00D80805" w:rsidRDefault="00C52EE5" w:rsidP="002716B5">
      <w:pPr>
        <w:jc w:val="both"/>
        <w:rPr>
          <w:rFonts w:cstheme="minorHAnsi"/>
          <w:lang w:val="en-GB"/>
        </w:rPr>
      </w:pPr>
      <w:r w:rsidRPr="00D80805">
        <w:rPr>
          <w:rFonts w:cstheme="minorHAnsi"/>
          <w:b/>
          <w:lang w:val="en-GB"/>
        </w:rPr>
        <w:t>Fraud</w:t>
      </w:r>
      <w:r w:rsidR="001F2D2A" w:rsidRPr="00D80805">
        <w:rPr>
          <w:rFonts w:cstheme="minorHAnsi"/>
          <w:lang w:val="en-GB"/>
        </w:rPr>
        <w:t>: as commitment to making use of resources to benefit those most in need, CARE has zero f</w:t>
      </w:r>
      <w:r w:rsidR="00855F36" w:rsidRPr="00D80805">
        <w:rPr>
          <w:rFonts w:cstheme="minorHAnsi"/>
          <w:lang w:val="en-GB"/>
        </w:rPr>
        <w:t>raud policy in place. This</w:t>
      </w:r>
      <w:r w:rsidR="001F2D2A" w:rsidRPr="00D80805">
        <w:rPr>
          <w:rFonts w:cstheme="minorHAnsi"/>
          <w:lang w:val="en-GB"/>
        </w:rPr>
        <w:t xml:space="preserve"> includes</w:t>
      </w:r>
      <w:r w:rsidR="00855F36" w:rsidRPr="00D80805">
        <w:rPr>
          <w:rFonts w:cstheme="minorHAnsi"/>
          <w:lang w:val="en-GB"/>
        </w:rPr>
        <w:t xml:space="preserve"> fraud</w:t>
      </w:r>
      <w:r w:rsidR="001F2D2A" w:rsidRPr="00D80805">
        <w:rPr>
          <w:rFonts w:cstheme="minorHAnsi"/>
          <w:lang w:val="en-GB"/>
        </w:rPr>
        <w:t xml:space="preserve"> by </w:t>
      </w:r>
      <w:r w:rsidR="00855F36" w:rsidRPr="00D80805">
        <w:rPr>
          <w:rFonts w:cstheme="minorHAnsi"/>
          <w:lang w:val="en-GB"/>
        </w:rPr>
        <w:t xml:space="preserve">its </w:t>
      </w:r>
      <w:r w:rsidR="001F2D2A" w:rsidRPr="00D80805">
        <w:rPr>
          <w:rFonts w:cstheme="minorHAnsi"/>
          <w:lang w:val="en-GB"/>
        </w:rPr>
        <w:t xml:space="preserve">staff, local partners and vendors. </w:t>
      </w:r>
      <w:r w:rsidR="00855F36" w:rsidRPr="00D80805">
        <w:rPr>
          <w:rFonts w:cstheme="minorHAnsi"/>
          <w:lang w:val="en-GB"/>
        </w:rPr>
        <w:t>CARE’s l</w:t>
      </w:r>
      <w:r w:rsidR="001F2D2A" w:rsidRPr="00D80805">
        <w:rPr>
          <w:rFonts w:cstheme="minorHAnsi"/>
          <w:lang w:val="en-GB"/>
        </w:rPr>
        <w:t xml:space="preserve">ocal partners that work </w:t>
      </w:r>
      <w:r w:rsidR="00855F36" w:rsidRPr="00D80805">
        <w:rPr>
          <w:rFonts w:cstheme="minorHAnsi"/>
          <w:lang w:val="en-GB"/>
        </w:rPr>
        <w:t>in</w:t>
      </w:r>
      <w:r w:rsidR="001F2D2A" w:rsidRPr="00D80805">
        <w:rPr>
          <w:rFonts w:cstheme="minorHAnsi"/>
          <w:lang w:val="en-GB"/>
        </w:rPr>
        <w:t xml:space="preserve"> South Sudan are expected to conduct project activities in the most transparent, honest and accountable manner. CARE South Sudan </w:t>
      </w:r>
      <w:r w:rsidR="001F1EEC" w:rsidRPr="00D80805">
        <w:rPr>
          <w:rFonts w:cstheme="minorHAnsi"/>
          <w:lang w:val="en-GB"/>
        </w:rPr>
        <w:t xml:space="preserve">and all its partners have </w:t>
      </w:r>
      <w:r w:rsidR="001F2D2A" w:rsidRPr="00D80805">
        <w:rPr>
          <w:rFonts w:cstheme="minorHAnsi"/>
          <w:lang w:val="en-GB"/>
        </w:rPr>
        <w:t xml:space="preserve">the right to terminate any partnership contract for any confirmed case of fraud involving </w:t>
      </w:r>
      <w:r w:rsidR="00E82B9F" w:rsidRPr="00D80805">
        <w:rPr>
          <w:rFonts w:cstheme="minorHAnsi"/>
          <w:lang w:val="en-GB"/>
        </w:rPr>
        <w:t>CARE staff, local partners</w:t>
      </w:r>
      <w:r w:rsidR="00A6732A" w:rsidRPr="00D80805">
        <w:rPr>
          <w:rFonts w:cstheme="minorHAnsi"/>
          <w:lang w:val="en-GB"/>
        </w:rPr>
        <w:t xml:space="preserve">, members, volunteers </w:t>
      </w:r>
      <w:r w:rsidR="001F2D2A" w:rsidRPr="00D80805">
        <w:rPr>
          <w:rFonts w:cstheme="minorHAnsi"/>
          <w:lang w:val="en-GB"/>
        </w:rPr>
        <w:t>or vendors.</w:t>
      </w:r>
    </w:p>
    <w:p w14:paraId="61385487" w14:textId="77777777" w:rsidR="00A100A6" w:rsidRPr="00D80805" w:rsidRDefault="00330BEB" w:rsidP="002716B5">
      <w:pPr>
        <w:pStyle w:val="Heading1"/>
        <w:jc w:val="both"/>
        <w:rPr>
          <w:rFonts w:cstheme="minorHAnsi"/>
          <w:iCs/>
        </w:rPr>
      </w:pPr>
      <w:bookmarkStart w:id="12" w:name="_Toc31718693"/>
      <w:r w:rsidRPr="00D80805">
        <w:rPr>
          <w:rFonts w:cstheme="minorHAnsi"/>
        </w:rPr>
        <w:t>Partnerships Approaches</w:t>
      </w:r>
      <w:bookmarkEnd w:id="12"/>
    </w:p>
    <w:p w14:paraId="490FB727" w14:textId="61088A0D" w:rsidR="00FB31BA" w:rsidRPr="00D80805" w:rsidRDefault="00FB31BA" w:rsidP="002716B5">
      <w:pPr>
        <w:spacing w:line="240" w:lineRule="auto"/>
        <w:jc w:val="both"/>
        <w:rPr>
          <w:rFonts w:cstheme="minorHAnsi"/>
        </w:rPr>
      </w:pPr>
      <w:r w:rsidRPr="00D80805">
        <w:rPr>
          <w:rFonts w:cstheme="minorHAnsi"/>
        </w:rPr>
        <w:t>Partnership is used when there is a comparative advantage for CARE South Sudan and the local partners to jointly deliver the desired result</w:t>
      </w:r>
      <w:r w:rsidR="00AC5C6D" w:rsidRPr="00D80805">
        <w:rPr>
          <w:rFonts w:cstheme="minorHAnsi"/>
        </w:rPr>
        <w:t>s</w:t>
      </w:r>
      <w:r w:rsidRPr="00D80805">
        <w:rPr>
          <w:rFonts w:cstheme="minorHAnsi"/>
        </w:rPr>
        <w:t xml:space="preserve">. </w:t>
      </w:r>
      <w:r w:rsidR="0022430A" w:rsidRPr="00D80805">
        <w:rPr>
          <w:rFonts w:cstheme="minorHAnsi"/>
        </w:rPr>
        <w:t>CARE and</w:t>
      </w:r>
      <w:r w:rsidRPr="00D80805">
        <w:rPr>
          <w:rFonts w:cstheme="minorHAnsi"/>
        </w:rPr>
        <w:t xml:space="preserve"> local partners</w:t>
      </w:r>
      <w:r w:rsidR="0022430A" w:rsidRPr="00D80805">
        <w:rPr>
          <w:rFonts w:cstheme="minorHAnsi"/>
        </w:rPr>
        <w:t xml:space="preserve"> pool their</w:t>
      </w:r>
      <w:r w:rsidRPr="00D80805">
        <w:rPr>
          <w:rFonts w:cstheme="minorHAnsi"/>
        </w:rPr>
        <w:t xml:space="preserve"> resources (financial, intellectual or in-kind) to </w:t>
      </w:r>
      <w:r w:rsidR="0022430A" w:rsidRPr="00D80805">
        <w:rPr>
          <w:rFonts w:cstheme="minorHAnsi"/>
        </w:rPr>
        <w:t>deliver the</w:t>
      </w:r>
      <w:r w:rsidRPr="00D80805">
        <w:rPr>
          <w:rFonts w:cstheme="minorHAnsi"/>
        </w:rPr>
        <w:t xml:space="preserve"> results. </w:t>
      </w:r>
      <w:r w:rsidR="0022430A" w:rsidRPr="00D80805">
        <w:rPr>
          <w:rFonts w:cstheme="minorHAnsi"/>
        </w:rPr>
        <w:t xml:space="preserve">All local partners that seek partnership with CARE South Sudan need to demonstrate interest, ability and willingness to </w:t>
      </w:r>
      <w:r w:rsidRPr="00D80805">
        <w:rPr>
          <w:rFonts w:cstheme="minorHAnsi"/>
        </w:rPr>
        <w:t>contribut</w:t>
      </w:r>
      <w:r w:rsidR="00DF66E6" w:rsidRPr="00D80805">
        <w:rPr>
          <w:rFonts w:cstheme="minorHAnsi"/>
        </w:rPr>
        <w:t>ion</w:t>
      </w:r>
      <w:r w:rsidRPr="00D80805">
        <w:rPr>
          <w:rFonts w:cstheme="minorHAnsi"/>
        </w:rPr>
        <w:t xml:space="preserve"> </w:t>
      </w:r>
      <w:r w:rsidR="0022430A" w:rsidRPr="00D80805">
        <w:rPr>
          <w:rFonts w:cstheme="minorHAnsi"/>
        </w:rPr>
        <w:t xml:space="preserve">in any form to the </w:t>
      </w:r>
      <w:r w:rsidRPr="00D80805">
        <w:rPr>
          <w:rFonts w:cstheme="minorHAnsi"/>
        </w:rPr>
        <w:t>partnership. The local partner contribution forms part of CARE South Sudan comparative advantage analysis</w:t>
      </w:r>
      <w:r w:rsidR="00AC5C6D" w:rsidRPr="00D80805">
        <w:rPr>
          <w:rFonts w:cstheme="minorHAnsi"/>
        </w:rPr>
        <w:t xml:space="preserve"> </w:t>
      </w:r>
      <w:r w:rsidR="00235B75" w:rsidRPr="00D80805">
        <w:rPr>
          <w:rFonts w:cstheme="minorHAnsi"/>
        </w:rPr>
        <w:t xml:space="preserve">included in the project proposals </w:t>
      </w:r>
      <w:r w:rsidR="00AC5C6D" w:rsidRPr="00D80805">
        <w:rPr>
          <w:rFonts w:cstheme="minorHAnsi"/>
        </w:rPr>
        <w:t>or successfully implement projects that yield sustainable impact in the communities</w:t>
      </w:r>
      <w:r w:rsidRPr="00D80805">
        <w:rPr>
          <w:rFonts w:cstheme="minorHAnsi"/>
        </w:rPr>
        <w:t xml:space="preserve">. </w:t>
      </w:r>
    </w:p>
    <w:p w14:paraId="7AF23386" w14:textId="63F49DBD" w:rsidR="00FB31BA" w:rsidRPr="00D80805" w:rsidRDefault="00C03DA7" w:rsidP="002716B5">
      <w:pPr>
        <w:spacing w:after="0" w:line="240" w:lineRule="auto"/>
        <w:jc w:val="both"/>
        <w:rPr>
          <w:rFonts w:cstheme="minorHAnsi"/>
        </w:rPr>
      </w:pPr>
      <w:r w:rsidRPr="00D80805">
        <w:rPr>
          <w:rFonts w:cstheme="minorHAnsi"/>
        </w:rPr>
        <w:t xml:space="preserve">CARE South Sudan will enter into </w:t>
      </w:r>
      <w:r w:rsidR="005C5503" w:rsidRPr="00D80805">
        <w:rPr>
          <w:rFonts w:cstheme="minorHAnsi"/>
        </w:rPr>
        <w:t>p</w:t>
      </w:r>
      <w:r w:rsidR="00FB31BA" w:rsidRPr="00D80805">
        <w:rPr>
          <w:rFonts w:cstheme="minorHAnsi"/>
        </w:rPr>
        <w:t xml:space="preserve">artnership to build capacity of local partners </w:t>
      </w:r>
      <w:r w:rsidR="005C5503" w:rsidRPr="00D80805">
        <w:rPr>
          <w:rFonts w:cstheme="minorHAnsi"/>
        </w:rPr>
        <w:t xml:space="preserve">and/or </w:t>
      </w:r>
      <w:r w:rsidR="00FB31BA" w:rsidRPr="00D80805">
        <w:rPr>
          <w:rFonts w:cstheme="minorHAnsi"/>
        </w:rPr>
        <w:t xml:space="preserve">to deliver </w:t>
      </w:r>
      <w:r w:rsidRPr="00D80805">
        <w:rPr>
          <w:rFonts w:cstheme="minorHAnsi"/>
        </w:rPr>
        <w:t xml:space="preserve">and sustain </w:t>
      </w:r>
      <w:r w:rsidR="00FB31BA" w:rsidRPr="00D80805">
        <w:rPr>
          <w:rFonts w:cstheme="minorHAnsi"/>
        </w:rPr>
        <w:t xml:space="preserve">results </w:t>
      </w:r>
      <w:r w:rsidR="005C5503" w:rsidRPr="00D80805">
        <w:rPr>
          <w:rFonts w:cstheme="minorHAnsi"/>
        </w:rPr>
        <w:t>that</w:t>
      </w:r>
      <w:r w:rsidR="00FB31BA" w:rsidRPr="00D80805">
        <w:rPr>
          <w:rFonts w:cstheme="minorHAnsi"/>
        </w:rPr>
        <w:t xml:space="preserve"> empower women and girls</w:t>
      </w:r>
      <w:r w:rsidRPr="00D80805">
        <w:rPr>
          <w:rFonts w:cstheme="minorHAnsi"/>
        </w:rPr>
        <w:t xml:space="preserve"> in the communities. This can be</w:t>
      </w:r>
      <w:r w:rsidR="00FB31BA" w:rsidRPr="00D80805">
        <w:rPr>
          <w:rFonts w:cstheme="minorHAnsi"/>
        </w:rPr>
        <w:t xml:space="preserve"> by: </w:t>
      </w:r>
    </w:p>
    <w:p w14:paraId="38AF8C26" w14:textId="1AAF3693" w:rsidR="00FB31BA" w:rsidRPr="00D80805" w:rsidRDefault="005C5503" w:rsidP="00EA27CE">
      <w:pPr>
        <w:pStyle w:val="ListParagraph"/>
        <w:numPr>
          <w:ilvl w:val="0"/>
          <w:numId w:val="1"/>
        </w:numPr>
        <w:spacing w:after="0" w:line="240" w:lineRule="auto"/>
        <w:jc w:val="both"/>
        <w:rPr>
          <w:rFonts w:cstheme="minorHAnsi"/>
        </w:rPr>
      </w:pPr>
      <w:r w:rsidRPr="00D80805">
        <w:rPr>
          <w:rFonts w:cstheme="minorHAnsi"/>
        </w:rPr>
        <w:t>Project Deliverable Partnership</w:t>
      </w:r>
      <w:r w:rsidR="00152DF4" w:rsidRPr="00D80805">
        <w:rPr>
          <w:rFonts w:cstheme="minorHAnsi"/>
        </w:rPr>
        <w:t xml:space="preserve"> with</w:t>
      </w:r>
      <w:r w:rsidR="00FB31BA" w:rsidRPr="00D80805">
        <w:rPr>
          <w:rFonts w:cstheme="minorHAnsi"/>
        </w:rPr>
        <w:t xml:space="preserve"> local partners</w:t>
      </w:r>
      <w:r w:rsidR="00152DF4" w:rsidRPr="00D80805">
        <w:rPr>
          <w:rFonts w:cstheme="minorHAnsi"/>
        </w:rPr>
        <w:t xml:space="preserve"> who seek support from</w:t>
      </w:r>
      <w:r w:rsidR="00FB31BA" w:rsidRPr="00D80805">
        <w:rPr>
          <w:rFonts w:cstheme="minorHAnsi"/>
        </w:rPr>
        <w:t xml:space="preserve"> CARE South Sudan </w:t>
      </w:r>
      <w:r w:rsidR="00152DF4" w:rsidRPr="00D80805">
        <w:rPr>
          <w:rFonts w:cstheme="minorHAnsi"/>
        </w:rPr>
        <w:t xml:space="preserve">to </w:t>
      </w:r>
      <w:r w:rsidR="006300C6" w:rsidRPr="00D80805">
        <w:rPr>
          <w:rFonts w:cstheme="minorHAnsi"/>
        </w:rPr>
        <w:t>strengthen their capacity;</w:t>
      </w:r>
    </w:p>
    <w:p w14:paraId="41A05A02" w14:textId="77777777" w:rsidR="00FB31BA" w:rsidRPr="00D80805" w:rsidRDefault="00FB31BA" w:rsidP="00EA27CE">
      <w:pPr>
        <w:pStyle w:val="ListParagraph"/>
        <w:widowControl w:val="0"/>
        <w:numPr>
          <w:ilvl w:val="0"/>
          <w:numId w:val="1"/>
        </w:numPr>
        <w:autoSpaceDE w:val="0"/>
        <w:autoSpaceDN w:val="0"/>
        <w:adjustRightInd w:val="0"/>
        <w:spacing w:line="240" w:lineRule="auto"/>
        <w:jc w:val="both"/>
        <w:rPr>
          <w:rFonts w:eastAsia="Times New Roman" w:cstheme="minorHAnsi"/>
          <w:b/>
        </w:rPr>
      </w:pPr>
      <w:r w:rsidRPr="00D80805">
        <w:rPr>
          <w:rFonts w:cstheme="minorHAnsi"/>
        </w:rPr>
        <w:t>Networking and Strategic Advocacy Partnership with an expert local partner that directly works on</w:t>
      </w:r>
      <w:r w:rsidR="005C5503" w:rsidRPr="00D80805">
        <w:rPr>
          <w:rFonts w:cstheme="minorHAnsi"/>
        </w:rPr>
        <w:t xml:space="preserve"> advocacy</w:t>
      </w:r>
      <w:r w:rsidRPr="00D80805">
        <w:rPr>
          <w:rFonts w:cstheme="minorHAnsi"/>
        </w:rPr>
        <w:t xml:space="preserve"> areas of interest for CARE South Sudan</w:t>
      </w:r>
    </w:p>
    <w:p w14:paraId="3FA9CE27" w14:textId="77777777" w:rsidR="005C5503" w:rsidRPr="00D80805" w:rsidRDefault="005C5503" w:rsidP="00EA27CE">
      <w:pPr>
        <w:pStyle w:val="ListParagraph"/>
        <w:widowControl w:val="0"/>
        <w:numPr>
          <w:ilvl w:val="0"/>
          <w:numId w:val="1"/>
        </w:numPr>
        <w:autoSpaceDE w:val="0"/>
        <w:autoSpaceDN w:val="0"/>
        <w:adjustRightInd w:val="0"/>
        <w:spacing w:line="240" w:lineRule="auto"/>
        <w:jc w:val="both"/>
        <w:rPr>
          <w:rFonts w:eastAsia="Times New Roman" w:cstheme="minorHAnsi"/>
          <w:b/>
        </w:rPr>
      </w:pPr>
      <w:r w:rsidRPr="00D80805">
        <w:rPr>
          <w:rFonts w:eastAsia="Times New Roman" w:cstheme="minorHAnsi"/>
        </w:rPr>
        <w:t>Direct Program Implementation Partnership with local partners to support CARE South Sudan in activity implementation in agreed areas.</w:t>
      </w:r>
    </w:p>
    <w:p w14:paraId="70567652" w14:textId="11C9BECF" w:rsidR="00385AE1" w:rsidRPr="00D80805" w:rsidRDefault="00385AE1" w:rsidP="002716B5">
      <w:pPr>
        <w:widowControl w:val="0"/>
        <w:autoSpaceDE w:val="0"/>
        <w:autoSpaceDN w:val="0"/>
        <w:adjustRightInd w:val="0"/>
        <w:spacing w:line="240" w:lineRule="auto"/>
        <w:ind w:left="360"/>
        <w:jc w:val="both"/>
        <w:rPr>
          <w:rFonts w:eastAsia="Times New Roman" w:cstheme="minorHAnsi"/>
          <w:i/>
        </w:rPr>
      </w:pPr>
      <w:r w:rsidRPr="00D80805">
        <w:rPr>
          <w:rFonts w:eastAsia="Times New Roman" w:cstheme="minorHAnsi"/>
          <w:i/>
        </w:rPr>
        <w:t xml:space="preserve">Table 1: </w:t>
      </w:r>
      <w:r w:rsidR="00395DD3" w:rsidRPr="00D80805">
        <w:rPr>
          <w:rFonts w:eastAsia="Times New Roman" w:cstheme="minorHAnsi"/>
          <w:i/>
        </w:rPr>
        <w:t xml:space="preserve">Types </w:t>
      </w:r>
      <w:r w:rsidR="00D03DBA" w:rsidRPr="00D80805">
        <w:rPr>
          <w:rFonts w:eastAsia="Times New Roman" w:cstheme="minorHAnsi"/>
          <w:i/>
        </w:rPr>
        <w:t>of Partnerships</w:t>
      </w:r>
      <w:r w:rsidR="00395DD3" w:rsidRPr="00D80805">
        <w:rPr>
          <w:rFonts w:eastAsia="Times New Roman" w:cstheme="minorHAnsi"/>
          <w:i/>
        </w:rPr>
        <w:t xml:space="preserve"> for CARE South Sudan</w:t>
      </w:r>
      <w:r w:rsidRPr="00D80805">
        <w:rPr>
          <w:rFonts w:eastAsia="Times New Roman" w:cstheme="minorHAnsi"/>
          <w:i/>
        </w:rPr>
        <w:t xml:space="preserve"> </w:t>
      </w:r>
    </w:p>
    <w:tbl>
      <w:tblPr>
        <w:tblStyle w:val="TableGrid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8"/>
        <w:gridCol w:w="3215"/>
        <w:gridCol w:w="3977"/>
      </w:tblGrid>
      <w:tr w:rsidR="00A100A6" w:rsidRPr="00976AA6" w14:paraId="19386F08" w14:textId="77777777" w:rsidTr="00EC64DB">
        <w:tc>
          <w:tcPr>
            <w:tcW w:w="1154" w:type="pct"/>
            <w:shd w:val="clear" w:color="auto" w:fill="ED7D31" w:themeFill="accent2"/>
          </w:tcPr>
          <w:p w14:paraId="400624EB" w14:textId="0FEAEB86" w:rsidR="00A100A6" w:rsidRPr="00976AA6" w:rsidRDefault="00A100A6" w:rsidP="007C1081">
            <w:pPr>
              <w:jc w:val="both"/>
              <w:rPr>
                <w:rFonts w:cstheme="minorHAnsi"/>
                <w:b/>
                <w:color w:val="FFFFFF" w:themeColor="background1"/>
              </w:rPr>
            </w:pPr>
            <w:r w:rsidRPr="00976AA6">
              <w:rPr>
                <w:rFonts w:cstheme="minorHAnsi"/>
                <w:b/>
                <w:color w:val="FFFFFF" w:themeColor="background1"/>
              </w:rPr>
              <w:t xml:space="preserve">Partnerships </w:t>
            </w:r>
            <w:r w:rsidR="007C1081">
              <w:rPr>
                <w:rFonts w:cstheme="minorHAnsi"/>
                <w:b/>
                <w:color w:val="FFFFFF" w:themeColor="background1"/>
              </w:rPr>
              <w:t>Type</w:t>
            </w:r>
          </w:p>
        </w:tc>
        <w:tc>
          <w:tcPr>
            <w:tcW w:w="1719" w:type="pct"/>
            <w:shd w:val="clear" w:color="auto" w:fill="ED7D31" w:themeFill="accent2"/>
          </w:tcPr>
          <w:p w14:paraId="46C33266" w14:textId="7B53BD0C" w:rsidR="00A100A6" w:rsidRPr="00976AA6" w:rsidRDefault="007C1081" w:rsidP="007C1081">
            <w:pPr>
              <w:jc w:val="both"/>
              <w:rPr>
                <w:rFonts w:cstheme="minorHAnsi"/>
                <w:b/>
                <w:color w:val="FFFFFF" w:themeColor="background1"/>
              </w:rPr>
            </w:pPr>
            <w:r>
              <w:rPr>
                <w:rFonts w:cstheme="minorHAnsi"/>
                <w:b/>
                <w:color w:val="FFFFFF" w:themeColor="background1"/>
              </w:rPr>
              <w:t xml:space="preserve">Document </w:t>
            </w:r>
            <w:r w:rsidR="00A100A6" w:rsidRPr="00976AA6">
              <w:rPr>
                <w:rFonts w:cstheme="minorHAnsi"/>
                <w:b/>
                <w:color w:val="FFFFFF" w:themeColor="background1"/>
              </w:rPr>
              <w:t>Type</w:t>
            </w:r>
          </w:p>
        </w:tc>
        <w:tc>
          <w:tcPr>
            <w:tcW w:w="2127" w:type="pct"/>
            <w:shd w:val="clear" w:color="auto" w:fill="ED7D31" w:themeFill="accent2"/>
          </w:tcPr>
          <w:p w14:paraId="49714387" w14:textId="77777777" w:rsidR="00A100A6" w:rsidRPr="00976AA6" w:rsidRDefault="00A100A6" w:rsidP="002716B5">
            <w:pPr>
              <w:jc w:val="both"/>
              <w:rPr>
                <w:rFonts w:cstheme="minorHAnsi"/>
                <w:b/>
                <w:color w:val="FFFFFF" w:themeColor="background1"/>
              </w:rPr>
            </w:pPr>
            <w:r w:rsidRPr="00976AA6">
              <w:rPr>
                <w:rFonts w:cstheme="minorHAnsi"/>
                <w:b/>
                <w:color w:val="FFFFFF" w:themeColor="background1"/>
              </w:rPr>
              <w:t>Key features</w:t>
            </w:r>
          </w:p>
        </w:tc>
      </w:tr>
      <w:tr w:rsidR="00A100A6" w:rsidRPr="00976AA6" w14:paraId="73E4DA03" w14:textId="77777777" w:rsidTr="00EC64DB">
        <w:tc>
          <w:tcPr>
            <w:tcW w:w="1154" w:type="pct"/>
          </w:tcPr>
          <w:p w14:paraId="25084958" w14:textId="77777777" w:rsidR="00A100A6" w:rsidRPr="00976AA6" w:rsidRDefault="00A24FCD" w:rsidP="002716B5">
            <w:pPr>
              <w:contextualSpacing/>
              <w:jc w:val="both"/>
              <w:rPr>
                <w:rFonts w:cstheme="minorHAnsi"/>
              </w:rPr>
            </w:pPr>
            <w:r w:rsidRPr="00976AA6">
              <w:rPr>
                <w:rFonts w:cstheme="minorHAnsi"/>
              </w:rPr>
              <w:t>Project</w:t>
            </w:r>
            <w:r w:rsidR="00A100A6" w:rsidRPr="00976AA6">
              <w:rPr>
                <w:rFonts w:cstheme="minorHAnsi"/>
              </w:rPr>
              <w:t xml:space="preserve"> Deliverable Partnership</w:t>
            </w:r>
            <w:r w:rsidRPr="00976AA6">
              <w:rPr>
                <w:rFonts w:cstheme="minorHAnsi"/>
              </w:rPr>
              <w:t>s</w:t>
            </w:r>
          </w:p>
          <w:p w14:paraId="49F27ABA" w14:textId="77777777" w:rsidR="00A100A6" w:rsidRPr="00976AA6" w:rsidRDefault="00A100A6" w:rsidP="002716B5">
            <w:pPr>
              <w:contextualSpacing/>
              <w:jc w:val="both"/>
              <w:rPr>
                <w:rFonts w:cstheme="minorHAnsi"/>
              </w:rPr>
            </w:pPr>
          </w:p>
          <w:p w14:paraId="765B0F87" w14:textId="77777777" w:rsidR="00A100A6" w:rsidRPr="00976AA6" w:rsidRDefault="00A100A6" w:rsidP="007C1081">
            <w:pPr>
              <w:contextualSpacing/>
              <w:rPr>
                <w:rFonts w:cstheme="minorHAnsi"/>
              </w:rPr>
            </w:pPr>
            <w:r w:rsidRPr="00976AA6">
              <w:rPr>
                <w:rFonts w:cstheme="minorHAnsi"/>
              </w:rPr>
              <w:t>Mandatory Partnerships that are part of project delivery by the donor. This is program deliverable related partnership with the Local Partner considered as beneficiary. E.g. WVL and SFTS Projects</w:t>
            </w:r>
          </w:p>
        </w:tc>
        <w:tc>
          <w:tcPr>
            <w:tcW w:w="1719" w:type="pct"/>
          </w:tcPr>
          <w:p w14:paraId="1E6FA5B5" w14:textId="77777777" w:rsidR="00A100A6" w:rsidRPr="00976AA6" w:rsidRDefault="00A100A6" w:rsidP="002716B5">
            <w:pPr>
              <w:contextualSpacing/>
              <w:jc w:val="both"/>
              <w:rPr>
                <w:rFonts w:cstheme="minorHAnsi"/>
              </w:rPr>
            </w:pPr>
          </w:p>
          <w:p w14:paraId="3C34C761" w14:textId="77777777" w:rsidR="00A100A6" w:rsidRPr="00976AA6" w:rsidRDefault="00A100A6" w:rsidP="002716B5">
            <w:pPr>
              <w:contextualSpacing/>
              <w:jc w:val="both"/>
              <w:rPr>
                <w:rFonts w:cstheme="minorHAnsi"/>
              </w:rPr>
            </w:pPr>
            <w:r w:rsidRPr="00976AA6">
              <w:rPr>
                <w:rFonts w:cstheme="minorHAnsi"/>
              </w:rPr>
              <w:t>Partnership Agreement</w:t>
            </w:r>
          </w:p>
        </w:tc>
        <w:tc>
          <w:tcPr>
            <w:tcW w:w="2127" w:type="pct"/>
          </w:tcPr>
          <w:p w14:paraId="2E0B1295" w14:textId="00DC53E9" w:rsidR="00395DD3" w:rsidRPr="00976AA6" w:rsidRDefault="00395DD3" w:rsidP="007C1081">
            <w:pPr>
              <w:numPr>
                <w:ilvl w:val="0"/>
                <w:numId w:val="2"/>
              </w:numPr>
              <w:contextualSpacing/>
              <w:rPr>
                <w:rFonts w:cstheme="minorHAnsi"/>
              </w:rPr>
            </w:pPr>
            <w:r w:rsidRPr="00976AA6">
              <w:rPr>
                <w:rFonts w:cstheme="minorHAnsi"/>
              </w:rPr>
              <w:t>This is mainly for local and national NGOs that CARE South Sudan will work with.</w:t>
            </w:r>
          </w:p>
          <w:p w14:paraId="4FD197AC" w14:textId="59A87130" w:rsidR="00A100A6" w:rsidRPr="00976AA6" w:rsidRDefault="00A100A6" w:rsidP="007C1081">
            <w:pPr>
              <w:numPr>
                <w:ilvl w:val="0"/>
                <w:numId w:val="2"/>
              </w:numPr>
              <w:contextualSpacing/>
              <w:rPr>
                <w:rFonts w:cstheme="minorHAnsi"/>
              </w:rPr>
            </w:pPr>
            <w:r w:rsidRPr="00976AA6">
              <w:rPr>
                <w:rFonts w:cstheme="minorHAnsi"/>
              </w:rPr>
              <w:t>Partnership agreement is not dependent on performance of local partners</w:t>
            </w:r>
          </w:p>
          <w:p w14:paraId="36B48D9B" w14:textId="77777777" w:rsidR="00A100A6" w:rsidRPr="00976AA6" w:rsidRDefault="00A100A6" w:rsidP="007C1081">
            <w:pPr>
              <w:numPr>
                <w:ilvl w:val="0"/>
                <w:numId w:val="2"/>
              </w:numPr>
              <w:contextualSpacing/>
              <w:rPr>
                <w:rFonts w:cstheme="minorHAnsi"/>
              </w:rPr>
            </w:pPr>
            <w:r w:rsidRPr="00976AA6">
              <w:rPr>
                <w:rFonts w:cstheme="minorHAnsi"/>
              </w:rPr>
              <w:t>CARE South Sudan has responsibility to improve Local Partner capacities through trainings and mentorship</w:t>
            </w:r>
          </w:p>
          <w:p w14:paraId="47A95145" w14:textId="77777777" w:rsidR="00A100A6" w:rsidRPr="00976AA6" w:rsidRDefault="00A100A6" w:rsidP="007C1081">
            <w:pPr>
              <w:numPr>
                <w:ilvl w:val="0"/>
                <w:numId w:val="2"/>
              </w:numPr>
              <w:contextualSpacing/>
              <w:rPr>
                <w:rFonts w:cstheme="minorHAnsi"/>
              </w:rPr>
            </w:pPr>
            <w:r w:rsidRPr="00976AA6">
              <w:rPr>
                <w:rFonts w:cstheme="minorHAnsi"/>
              </w:rPr>
              <w:t>Participatory planning of the programme and implementation strategy</w:t>
            </w:r>
          </w:p>
          <w:p w14:paraId="459F955D" w14:textId="1761285F" w:rsidR="00A100A6" w:rsidRPr="00976AA6" w:rsidRDefault="00A100A6" w:rsidP="007C1081">
            <w:pPr>
              <w:numPr>
                <w:ilvl w:val="0"/>
                <w:numId w:val="2"/>
              </w:numPr>
              <w:contextualSpacing/>
              <w:rPr>
                <w:rFonts w:cstheme="minorHAnsi"/>
              </w:rPr>
            </w:pPr>
            <w:r w:rsidRPr="00976AA6">
              <w:rPr>
                <w:rFonts w:cstheme="minorHAnsi"/>
              </w:rPr>
              <w:t>Partnership agreement with transfer of resources</w:t>
            </w:r>
            <w:r w:rsidR="00F909FF" w:rsidRPr="00976AA6">
              <w:rPr>
                <w:rFonts w:cstheme="minorHAnsi"/>
              </w:rPr>
              <w:t xml:space="preserve"> (funds)</w:t>
            </w:r>
            <w:r w:rsidRPr="00976AA6">
              <w:rPr>
                <w:rFonts w:cstheme="minorHAnsi"/>
              </w:rPr>
              <w:t xml:space="preserve"> from CARE South Sudan to the Local Partner based on jointly developed programme document (including results framework and budget)</w:t>
            </w:r>
          </w:p>
          <w:p w14:paraId="1631EDB3" w14:textId="77777777" w:rsidR="00A100A6" w:rsidRPr="00976AA6" w:rsidRDefault="00A100A6" w:rsidP="00EA27CE">
            <w:pPr>
              <w:numPr>
                <w:ilvl w:val="0"/>
                <w:numId w:val="2"/>
              </w:numPr>
              <w:contextualSpacing/>
              <w:jc w:val="both"/>
              <w:rPr>
                <w:rFonts w:cstheme="minorHAnsi"/>
              </w:rPr>
            </w:pPr>
            <w:r w:rsidRPr="00976AA6">
              <w:rPr>
                <w:rFonts w:cstheme="minorHAnsi"/>
              </w:rPr>
              <w:t>Both parties responsible for resourcing the project document and monitoring &amp; reporting on results</w:t>
            </w:r>
          </w:p>
          <w:p w14:paraId="1478A87F" w14:textId="77777777" w:rsidR="00A100A6" w:rsidRPr="00976AA6" w:rsidRDefault="00A100A6" w:rsidP="00EA27CE">
            <w:pPr>
              <w:numPr>
                <w:ilvl w:val="0"/>
                <w:numId w:val="2"/>
              </w:numPr>
              <w:contextualSpacing/>
              <w:jc w:val="both"/>
              <w:rPr>
                <w:rFonts w:cstheme="minorHAnsi"/>
              </w:rPr>
            </w:pPr>
            <w:r w:rsidRPr="00976AA6">
              <w:rPr>
                <w:rFonts w:cstheme="minorHAnsi"/>
              </w:rPr>
              <w:t>Capacity building partnership oriented agreement</w:t>
            </w:r>
          </w:p>
        </w:tc>
      </w:tr>
      <w:tr w:rsidR="00A100A6" w:rsidRPr="00976AA6" w14:paraId="13F2DBF8" w14:textId="77777777" w:rsidTr="00EC64DB">
        <w:tc>
          <w:tcPr>
            <w:tcW w:w="1154" w:type="pct"/>
          </w:tcPr>
          <w:p w14:paraId="2D8CA90A" w14:textId="77777777" w:rsidR="00A100A6" w:rsidRPr="00976AA6" w:rsidRDefault="00925CF7" w:rsidP="002716B5">
            <w:pPr>
              <w:contextualSpacing/>
              <w:jc w:val="both"/>
              <w:rPr>
                <w:rFonts w:cstheme="minorHAnsi"/>
              </w:rPr>
            </w:pPr>
            <w:r w:rsidRPr="00976AA6">
              <w:rPr>
                <w:rFonts w:cstheme="minorHAnsi"/>
              </w:rPr>
              <w:t xml:space="preserve">Direct </w:t>
            </w:r>
            <w:r w:rsidR="00145A80" w:rsidRPr="00976AA6">
              <w:rPr>
                <w:rFonts w:cstheme="minorHAnsi"/>
              </w:rPr>
              <w:t>Project Implementation Partnerships</w:t>
            </w:r>
          </w:p>
          <w:p w14:paraId="083DB988" w14:textId="77777777" w:rsidR="00145A80" w:rsidRPr="00976AA6" w:rsidRDefault="00145A80" w:rsidP="002716B5">
            <w:pPr>
              <w:contextualSpacing/>
              <w:jc w:val="both"/>
              <w:rPr>
                <w:rFonts w:cstheme="minorHAnsi"/>
              </w:rPr>
            </w:pPr>
          </w:p>
          <w:p w14:paraId="4303422A" w14:textId="3555D72A" w:rsidR="000C3EFE" w:rsidRPr="00976AA6" w:rsidRDefault="00145A80" w:rsidP="007C1081">
            <w:pPr>
              <w:contextualSpacing/>
              <w:rPr>
                <w:rFonts w:cstheme="minorHAnsi"/>
              </w:rPr>
            </w:pPr>
            <w:r w:rsidRPr="00976AA6">
              <w:rPr>
                <w:rFonts w:cstheme="minorHAnsi"/>
              </w:rPr>
              <w:t>This is discretionary partnerships that CARE South Sudan can strategically involve local partners in the implementation of specific project activities. It is not donor requirement</w:t>
            </w:r>
            <w:r w:rsidR="000C3EFE" w:rsidRPr="00976AA6">
              <w:rPr>
                <w:rFonts w:cstheme="minorHAnsi"/>
              </w:rPr>
              <w:t xml:space="preserve">. </w:t>
            </w:r>
            <w:r w:rsidR="0014619F" w:rsidRPr="00976AA6">
              <w:rPr>
                <w:rFonts w:cstheme="minorHAnsi"/>
              </w:rPr>
              <w:t xml:space="preserve">This implies to consortium related partnerships for program delivery </w:t>
            </w:r>
            <w:r w:rsidR="000C3EFE" w:rsidRPr="00976AA6">
              <w:rPr>
                <w:rFonts w:cstheme="minorHAnsi"/>
              </w:rPr>
              <w:t>E.g. ARC and SSJR Projects</w:t>
            </w:r>
          </w:p>
        </w:tc>
        <w:tc>
          <w:tcPr>
            <w:tcW w:w="1719" w:type="pct"/>
          </w:tcPr>
          <w:p w14:paraId="6F0E2217" w14:textId="77777777" w:rsidR="00145A80" w:rsidRPr="00976AA6" w:rsidRDefault="00145A80" w:rsidP="002716B5">
            <w:pPr>
              <w:contextualSpacing/>
              <w:jc w:val="both"/>
              <w:rPr>
                <w:rFonts w:cstheme="minorHAnsi"/>
              </w:rPr>
            </w:pPr>
          </w:p>
          <w:p w14:paraId="0C3ECE96" w14:textId="77777777" w:rsidR="00145A80" w:rsidRPr="00976AA6" w:rsidRDefault="00145A80" w:rsidP="002716B5">
            <w:pPr>
              <w:contextualSpacing/>
              <w:jc w:val="both"/>
              <w:rPr>
                <w:rFonts w:cstheme="minorHAnsi"/>
              </w:rPr>
            </w:pPr>
          </w:p>
          <w:p w14:paraId="6087F847" w14:textId="77777777" w:rsidR="00145A80" w:rsidRPr="00976AA6" w:rsidRDefault="00145A80" w:rsidP="002716B5">
            <w:pPr>
              <w:contextualSpacing/>
              <w:jc w:val="both"/>
              <w:rPr>
                <w:rFonts w:cstheme="minorHAnsi"/>
              </w:rPr>
            </w:pPr>
          </w:p>
          <w:p w14:paraId="5B4CA6F0" w14:textId="77777777" w:rsidR="00145A80" w:rsidRPr="00976AA6" w:rsidRDefault="00145A80" w:rsidP="002716B5">
            <w:pPr>
              <w:contextualSpacing/>
              <w:jc w:val="both"/>
              <w:rPr>
                <w:rFonts w:cstheme="minorHAnsi"/>
              </w:rPr>
            </w:pPr>
          </w:p>
          <w:p w14:paraId="26AD3BA7" w14:textId="77777777" w:rsidR="00145A80" w:rsidRPr="00976AA6" w:rsidRDefault="00145A80" w:rsidP="002716B5">
            <w:pPr>
              <w:contextualSpacing/>
              <w:jc w:val="both"/>
              <w:rPr>
                <w:rFonts w:cstheme="minorHAnsi"/>
              </w:rPr>
            </w:pPr>
          </w:p>
          <w:p w14:paraId="5ED62FD0" w14:textId="77777777" w:rsidR="00145A80" w:rsidRPr="00976AA6" w:rsidRDefault="00145A80" w:rsidP="002716B5">
            <w:pPr>
              <w:contextualSpacing/>
              <w:jc w:val="both"/>
              <w:rPr>
                <w:rFonts w:cstheme="minorHAnsi"/>
              </w:rPr>
            </w:pPr>
          </w:p>
          <w:p w14:paraId="59F5169A" w14:textId="7990DBBE" w:rsidR="00A100A6" w:rsidRPr="00976AA6" w:rsidRDefault="00A100A6" w:rsidP="002716B5">
            <w:pPr>
              <w:contextualSpacing/>
              <w:jc w:val="both"/>
              <w:rPr>
                <w:rFonts w:cstheme="minorHAnsi"/>
              </w:rPr>
            </w:pPr>
            <w:r w:rsidRPr="00976AA6">
              <w:rPr>
                <w:rFonts w:cstheme="minorHAnsi"/>
              </w:rPr>
              <w:t>Sub-</w:t>
            </w:r>
            <w:r w:rsidR="00BC798D">
              <w:rPr>
                <w:rFonts w:cstheme="minorHAnsi"/>
              </w:rPr>
              <w:t>a</w:t>
            </w:r>
            <w:r w:rsidRPr="00976AA6">
              <w:rPr>
                <w:rFonts w:cstheme="minorHAnsi"/>
              </w:rPr>
              <w:t>ward Agreement</w:t>
            </w:r>
          </w:p>
        </w:tc>
        <w:tc>
          <w:tcPr>
            <w:tcW w:w="2127" w:type="pct"/>
          </w:tcPr>
          <w:p w14:paraId="3CE7B963" w14:textId="6B45EA72" w:rsidR="0014619F" w:rsidRPr="00976AA6" w:rsidRDefault="0014619F" w:rsidP="00EA27CE">
            <w:pPr>
              <w:pStyle w:val="ListParagraph"/>
              <w:numPr>
                <w:ilvl w:val="0"/>
                <w:numId w:val="6"/>
              </w:numPr>
              <w:spacing w:after="0" w:line="240" w:lineRule="auto"/>
              <w:ind w:left="320"/>
              <w:jc w:val="both"/>
              <w:rPr>
                <w:rFonts w:cstheme="minorHAnsi"/>
              </w:rPr>
            </w:pPr>
            <w:r w:rsidRPr="00976AA6">
              <w:rPr>
                <w:rFonts w:cstheme="minorHAnsi"/>
              </w:rPr>
              <w:t>Mainly applies to international NGOs and consortium related partnerships</w:t>
            </w:r>
          </w:p>
          <w:p w14:paraId="2A70FC32" w14:textId="663FBC78" w:rsidR="00145A80" w:rsidRPr="00976AA6" w:rsidRDefault="00145A80" w:rsidP="00EA27CE">
            <w:pPr>
              <w:pStyle w:val="ListParagraph"/>
              <w:numPr>
                <w:ilvl w:val="0"/>
                <w:numId w:val="6"/>
              </w:numPr>
              <w:spacing w:after="0" w:line="240" w:lineRule="auto"/>
              <w:ind w:left="320"/>
              <w:jc w:val="both"/>
              <w:rPr>
                <w:rFonts w:cstheme="minorHAnsi"/>
              </w:rPr>
            </w:pPr>
            <w:r w:rsidRPr="00976AA6">
              <w:rPr>
                <w:rFonts w:cstheme="minorHAnsi"/>
              </w:rPr>
              <w:t xml:space="preserve">Discretionary strategic partnerships that CARE South Sudan can enter into with local </w:t>
            </w:r>
            <w:r w:rsidR="00BC798D">
              <w:rPr>
                <w:rFonts w:cstheme="minorHAnsi"/>
              </w:rPr>
              <w:t xml:space="preserve">or international </w:t>
            </w:r>
            <w:r w:rsidRPr="00976AA6">
              <w:rPr>
                <w:rFonts w:cstheme="minorHAnsi"/>
              </w:rPr>
              <w:t>partners</w:t>
            </w:r>
          </w:p>
          <w:p w14:paraId="4B87D35E" w14:textId="77777777" w:rsidR="00145A80" w:rsidRPr="00976AA6" w:rsidRDefault="00145A80" w:rsidP="00EA27CE">
            <w:pPr>
              <w:pStyle w:val="ListParagraph"/>
              <w:numPr>
                <w:ilvl w:val="0"/>
                <w:numId w:val="6"/>
              </w:numPr>
              <w:spacing w:after="0" w:line="240" w:lineRule="auto"/>
              <w:ind w:left="320"/>
              <w:jc w:val="both"/>
              <w:rPr>
                <w:rFonts w:cstheme="minorHAnsi"/>
              </w:rPr>
            </w:pPr>
            <w:r w:rsidRPr="00976AA6">
              <w:rPr>
                <w:rFonts w:cstheme="minorHAnsi"/>
              </w:rPr>
              <w:t>Partnerships is strongly dependent on due diligence and capacity of local partners to deliver CARE South Sudan work</w:t>
            </w:r>
          </w:p>
          <w:p w14:paraId="34C4A8BF" w14:textId="77777777" w:rsidR="00145A80" w:rsidRPr="00976AA6" w:rsidRDefault="00145A80" w:rsidP="00EA27CE">
            <w:pPr>
              <w:pStyle w:val="ListParagraph"/>
              <w:numPr>
                <w:ilvl w:val="0"/>
                <w:numId w:val="6"/>
              </w:numPr>
              <w:spacing w:after="0" w:line="240" w:lineRule="auto"/>
              <w:ind w:left="320"/>
              <w:jc w:val="both"/>
              <w:rPr>
                <w:rFonts w:cstheme="minorHAnsi"/>
              </w:rPr>
            </w:pPr>
            <w:r w:rsidRPr="00976AA6">
              <w:rPr>
                <w:rFonts w:cstheme="minorHAnsi"/>
              </w:rPr>
              <w:t>CARE South Sudan and local partners share similar values and programming</w:t>
            </w:r>
          </w:p>
          <w:p w14:paraId="778A7AEE" w14:textId="77777777" w:rsidR="00A100A6" w:rsidRPr="00976AA6" w:rsidRDefault="00A100A6" w:rsidP="00EA27CE">
            <w:pPr>
              <w:pStyle w:val="ListParagraph"/>
              <w:numPr>
                <w:ilvl w:val="0"/>
                <w:numId w:val="6"/>
              </w:numPr>
              <w:spacing w:after="0" w:line="240" w:lineRule="auto"/>
              <w:ind w:left="320"/>
              <w:jc w:val="both"/>
              <w:rPr>
                <w:rFonts w:cstheme="minorHAnsi"/>
              </w:rPr>
            </w:pPr>
            <w:r w:rsidRPr="00976AA6">
              <w:rPr>
                <w:rFonts w:cstheme="minorHAnsi"/>
              </w:rPr>
              <w:t>Participatory planning of the programme and implementation strategy</w:t>
            </w:r>
          </w:p>
          <w:p w14:paraId="169AEA9C" w14:textId="77777777" w:rsidR="00145A80" w:rsidRPr="00976AA6" w:rsidRDefault="00A100A6" w:rsidP="00EA27CE">
            <w:pPr>
              <w:pStyle w:val="ListParagraph"/>
              <w:numPr>
                <w:ilvl w:val="0"/>
                <w:numId w:val="6"/>
              </w:numPr>
              <w:spacing w:after="0" w:line="240" w:lineRule="auto"/>
              <w:ind w:left="320"/>
              <w:jc w:val="both"/>
              <w:rPr>
                <w:rFonts w:cstheme="minorHAnsi"/>
              </w:rPr>
            </w:pPr>
            <w:r w:rsidRPr="00976AA6">
              <w:rPr>
                <w:rFonts w:cstheme="minorHAnsi"/>
              </w:rPr>
              <w:t xml:space="preserve">Sub Award Agreement with transfer of resources from CARE South Sudan to the </w:t>
            </w:r>
            <w:r w:rsidR="00145A80" w:rsidRPr="00976AA6">
              <w:rPr>
                <w:rFonts w:cstheme="minorHAnsi"/>
              </w:rPr>
              <w:t xml:space="preserve">local partners </w:t>
            </w:r>
          </w:p>
          <w:p w14:paraId="502716BF" w14:textId="77777777" w:rsidR="00A100A6" w:rsidRPr="00976AA6" w:rsidRDefault="00A100A6" w:rsidP="00EA27CE">
            <w:pPr>
              <w:pStyle w:val="ListParagraph"/>
              <w:numPr>
                <w:ilvl w:val="0"/>
                <w:numId w:val="6"/>
              </w:numPr>
              <w:spacing w:after="0" w:line="240" w:lineRule="auto"/>
              <w:ind w:left="320"/>
              <w:jc w:val="both"/>
              <w:rPr>
                <w:rFonts w:cstheme="minorHAnsi"/>
              </w:rPr>
            </w:pPr>
            <w:r w:rsidRPr="00976AA6">
              <w:rPr>
                <w:rFonts w:cstheme="minorHAnsi"/>
              </w:rPr>
              <w:t>Partnership based on</w:t>
            </w:r>
            <w:r w:rsidR="00145A80" w:rsidRPr="00976AA6">
              <w:rPr>
                <w:rFonts w:cstheme="minorHAnsi"/>
              </w:rPr>
              <w:t xml:space="preserve"> either</w:t>
            </w:r>
            <w:r w:rsidRPr="00976AA6">
              <w:rPr>
                <w:rFonts w:cstheme="minorHAnsi"/>
              </w:rPr>
              <w:t xml:space="preserve"> joint proposal award by the donor or CARE interest to sub award part of the program delivery</w:t>
            </w:r>
          </w:p>
          <w:p w14:paraId="06A08072" w14:textId="77777777" w:rsidR="00A100A6" w:rsidRPr="00976AA6" w:rsidRDefault="00A100A6" w:rsidP="00EA27CE">
            <w:pPr>
              <w:pStyle w:val="ListParagraph"/>
              <w:numPr>
                <w:ilvl w:val="0"/>
                <w:numId w:val="6"/>
              </w:numPr>
              <w:spacing w:after="0" w:line="240" w:lineRule="auto"/>
              <w:ind w:left="320"/>
              <w:jc w:val="both"/>
              <w:rPr>
                <w:rFonts w:cstheme="minorHAnsi"/>
              </w:rPr>
            </w:pPr>
            <w:r w:rsidRPr="00976AA6">
              <w:rPr>
                <w:rFonts w:cstheme="minorHAnsi"/>
              </w:rPr>
              <w:t>Both parties responsible for monitoring and reporting on results</w:t>
            </w:r>
          </w:p>
          <w:p w14:paraId="566C4DD6" w14:textId="77777777" w:rsidR="00A100A6" w:rsidRPr="00976AA6" w:rsidRDefault="00A100A6" w:rsidP="00EA27CE">
            <w:pPr>
              <w:pStyle w:val="ListParagraph"/>
              <w:numPr>
                <w:ilvl w:val="0"/>
                <w:numId w:val="6"/>
              </w:numPr>
              <w:spacing w:after="0" w:line="240" w:lineRule="auto"/>
              <w:ind w:left="320"/>
              <w:jc w:val="both"/>
              <w:rPr>
                <w:rFonts w:cstheme="minorHAnsi"/>
              </w:rPr>
            </w:pPr>
            <w:r w:rsidRPr="00976AA6">
              <w:rPr>
                <w:rFonts w:cstheme="minorHAnsi"/>
              </w:rPr>
              <w:t xml:space="preserve">Used mainly for capacity building of national </w:t>
            </w:r>
            <w:r w:rsidR="00145A80" w:rsidRPr="00976AA6">
              <w:rPr>
                <w:rFonts w:cstheme="minorHAnsi"/>
              </w:rPr>
              <w:t>and local partners i</w:t>
            </w:r>
            <w:r w:rsidRPr="00976AA6">
              <w:rPr>
                <w:rFonts w:cstheme="minorHAnsi"/>
              </w:rPr>
              <w:t>n humanitarian response:</w:t>
            </w:r>
          </w:p>
        </w:tc>
      </w:tr>
      <w:tr w:rsidR="00A100A6" w:rsidRPr="00976AA6" w14:paraId="6A026D45" w14:textId="77777777" w:rsidTr="00EC64DB">
        <w:trPr>
          <w:trHeight w:val="520"/>
        </w:trPr>
        <w:tc>
          <w:tcPr>
            <w:tcW w:w="1154" w:type="pct"/>
          </w:tcPr>
          <w:p w14:paraId="66ED68AC" w14:textId="77777777" w:rsidR="00A100A6" w:rsidRPr="00976AA6" w:rsidRDefault="00145A80" w:rsidP="007C1081">
            <w:pPr>
              <w:contextualSpacing/>
              <w:rPr>
                <w:rFonts w:cstheme="minorHAnsi"/>
              </w:rPr>
            </w:pPr>
            <w:r w:rsidRPr="00976AA6">
              <w:rPr>
                <w:rFonts w:cstheme="minorHAnsi"/>
              </w:rPr>
              <w:t>Networking and Strategic Advocacy Partnerships</w:t>
            </w:r>
            <w:r w:rsidR="000C3EFE" w:rsidRPr="00976AA6">
              <w:rPr>
                <w:rFonts w:cstheme="minorHAnsi"/>
              </w:rPr>
              <w:t>. E.g. ALTP, SUN Movement Projects</w:t>
            </w:r>
          </w:p>
        </w:tc>
        <w:tc>
          <w:tcPr>
            <w:tcW w:w="1719" w:type="pct"/>
          </w:tcPr>
          <w:p w14:paraId="3CD57570" w14:textId="77777777" w:rsidR="00145A80" w:rsidRPr="00976AA6" w:rsidRDefault="00145A80" w:rsidP="002716B5">
            <w:pPr>
              <w:contextualSpacing/>
              <w:jc w:val="both"/>
              <w:rPr>
                <w:rFonts w:cstheme="minorHAnsi"/>
              </w:rPr>
            </w:pPr>
          </w:p>
          <w:p w14:paraId="64071331" w14:textId="77777777" w:rsidR="00145A80" w:rsidRPr="00976AA6" w:rsidRDefault="00145A80" w:rsidP="002716B5">
            <w:pPr>
              <w:contextualSpacing/>
              <w:jc w:val="both"/>
              <w:rPr>
                <w:rFonts w:cstheme="minorHAnsi"/>
              </w:rPr>
            </w:pPr>
          </w:p>
          <w:p w14:paraId="7E781FE8" w14:textId="73CA1055" w:rsidR="00A100A6" w:rsidRPr="00976AA6" w:rsidRDefault="00F909FF" w:rsidP="002716B5">
            <w:pPr>
              <w:contextualSpacing/>
              <w:jc w:val="both"/>
              <w:rPr>
                <w:rFonts w:cstheme="minorHAnsi"/>
              </w:rPr>
            </w:pPr>
            <w:r w:rsidRPr="00976AA6">
              <w:rPr>
                <w:rFonts w:cstheme="minorHAnsi"/>
              </w:rPr>
              <w:t>Partnership Agreement</w:t>
            </w:r>
          </w:p>
        </w:tc>
        <w:tc>
          <w:tcPr>
            <w:tcW w:w="2127" w:type="pct"/>
          </w:tcPr>
          <w:p w14:paraId="616CF0B4" w14:textId="77777777" w:rsidR="000C3EFE" w:rsidRPr="00976AA6" w:rsidRDefault="00A100A6" w:rsidP="00EA27CE">
            <w:pPr>
              <w:numPr>
                <w:ilvl w:val="0"/>
                <w:numId w:val="3"/>
              </w:numPr>
              <w:contextualSpacing/>
              <w:jc w:val="both"/>
              <w:rPr>
                <w:rFonts w:cstheme="minorHAnsi"/>
              </w:rPr>
            </w:pPr>
            <w:r w:rsidRPr="00976AA6">
              <w:rPr>
                <w:rFonts w:cstheme="minorHAnsi"/>
              </w:rPr>
              <w:t xml:space="preserve">Partnership agreement with no transfer of resources from CARE South Sudan to the </w:t>
            </w:r>
            <w:r w:rsidR="000C3EFE" w:rsidRPr="00976AA6">
              <w:rPr>
                <w:rFonts w:cstheme="minorHAnsi"/>
              </w:rPr>
              <w:t xml:space="preserve">local partners. </w:t>
            </w:r>
          </w:p>
          <w:p w14:paraId="2B5B191C" w14:textId="77777777" w:rsidR="00A100A6" w:rsidRPr="00976AA6" w:rsidRDefault="000C3EFE" w:rsidP="00EA27CE">
            <w:pPr>
              <w:numPr>
                <w:ilvl w:val="0"/>
                <w:numId w:val="3"/>
              </w:numPr>
              <w:contextualSpacing/>
              <w:jc w:val="both"/>
              <w:rPr>
                <w:rFonts w:cstheme="minorHAnsi"/>
              </w:rPr>
            </w:pPr>
            <w:r w:rsidRPr="00976AA6">
              <w:rPr>
                <w:rFonts w:cstheme="minorHAnsi"/>
              </w:rPr>
              <w:t>It is</w:t>
            </w:r>
            <w:r w:rsidR="00A100A6" w:rsidRPr="00976AA6">
              <w:rPr>
                <w:rFonts w:cstheme="minorHAnsi"/>
              </w:rPr>
              <w:t xml:space="preserve"> based on jointly developed programme document </w:t>
            </w:r>
          </w:p>
          <w:p w14:paraId="60DF1A57" w14:textId="345C1C7A" w:rsidR="000C3EFE" w:rsidRPr="00976AA6" w:rsidRDefault="00A100A6" w:rsidP="00EA27CE">
            <w:pPr>
              <w:numPr>
                <w:ilvl w:val="0"/>
                <w:numId w:val="3"/>
              </w:numPr>
              <w:contextualSpacing/>
              <w:jc w:val="both"/>
              <w:rPr>
                <w:rFonts w:cstheme="minorHAnsi"/>
              </w:rPr>
            </w:pPr>
            <w:r w:rsidRPr="00976AA6">
              <w:rPr>
                <w:rFonts w:cstheme="minorHAnsi"/>
              </w:rPr>
              <w:t>Both parties re</w:t>
            </w:r>
            <w:r w:rsidR="007C1081">
              <w:rPr>
                <w:rFonts w:cstheme="minorHAnsi"/>
              </w:rPr>
              <w:t>sponsible for resourcing the partnerships</w:t>
            </w:r>
            <w:r w:rsidRPr="00976AA6">
              <w:rPr>
                <w:rFonts w:cstheme="minorHAnsi"/>
              </w:rPr>
              <w:t xml:space="preserve"> and monitoring &amp; reporting on results</w:t>
            </w:r>
          </w:p>
        </w:tc>
      </w:tr>
    </w:tbl>
    <w:p w14:paraId="3C02BC16" w14:textId="6C993AE6" w:rsidR="00FE093B" w:rsidRPr="00D80805" w:rsidRDefault="00F5331D" w:rsidP="002716B5">
      <w:pPr>
        <w:pStyle w:val="Heading1"/>
        <w:jc w:val="both"/>
        <w:rPr>
          <w:rFonts w:eastAsia="Times New Roman" w:cstheme="minorHAnsi"/>
          <w:lang w:val="en-GB" w:eastAsia="en-GB"/>
        </w:rPr>
      </w:pPr>
      <w:bookmarkStart w:id="13" w:name="_Toc31718694"/>
      <w:r w:rsidRPr="00D80805">
        <w:rPr>
          <w:rFonts w:eastAsia="Times New Roman" w:cstheme="minorHAnsi"/>
          <w:lang w:val="en-GB" w:eastAsia="en-GB"/>
        </w:rPr>
        <w:t xml:space="preserve">Partnerships </w:t>
      </w:r>
      <w:r w:rsidR="003122C4" w:rsidRPr="00D80805">
        <w:rPr>
          <w:rFonts w:eastAsia="Times New Roman" w:cstheme="minorHAnsi"/>
          <w:lang w:val="en-GB" w:eastAsia="en-GB"/>
        </w:rPr>
        <w:t>cycle</w:t>
      </w:r>
      <w:bookmarkEnd w:id="13"/>
    </w:p>
    <w:p w14:paraId="4FF677AD" w14:textId="2CEC2951" w:rsidR="003122C4" w:rsidRDefault="006F2B1F" w:rsidP="002716B5">
      <w:pPr>
        <w:jc w:val="both"/>
        <w:rPr>
          <w:rFonts w:cstheme="minorHAnsi"/>
          <w:lang w:val="en-GB" w:eastAsia="en-GB"/>
        </w:rPr>
      </w:pPr>
      <w:r>
        <w:rPr>
          <w:rFonts w:cstheme="minorHAnsi"/>
          <w:lang w:val="en-GB" w:eastAsia="en-GB"/>
        </w:rPr>
        <w:t xml:space="preserve">Partnership </w:t>
      </w:r>
      <w:r w:rsidR="003122C4" w:rsidRPr="00D80805">
        <w:rPr>
          <w:rFonts w:cstheme="minorHAnsi"/>
          <w:lang w:val="en-GB" w:eastAsia="en-GB"/>
        </w:rPr>
        <w:t>cycle assist</w:t>
      </w:r>
      <w:r w:rsidR="00840F21">
        <w:rPr>
          <w:rFonts w:cstheme="minorHAnsi"/>
          <w:lang w:val="en-GB" w:eastAsia="en-GB"/>
        </w:rPr>
        <w:t>s</w:t>
      </w:r>
      <w:r w:rsidR="003122C4" w:rsidRPr="00D80805">
        <w:rPr>
          <w:rFonts w:cstheme="minorHAnsi"/>
          <w:lang w:val="en-GB" w:eastAsia="en-GB"/>
        </w:rPr>
        <w:t xml:space="preserve"> CARE South Sudan to clearly understand and undertake specific activities before, during and a</w:t>
      </w:r>
      <w:r w:rsidR="00840F21">
        <w:rPr>
          <w:rFonts w:cstheme="minorHAnsi"/>
          <w:lang w:val="en-GB" w:eastAsia="en-GB"/>
        </w:rPr>
        <w:t>fter partnerships. There are five stages in the partnership cycle</w:t>
      </w:r>
      <w:r w:rsidR="003122C4" w:rsidRPr="00D80805">
        <w:rPr>
          <w:rFonts w:cstheme="minorHAnsi"/>
          <w:lang w:val="en-GB" w:eastAsia="en-GB"/>
        </w:rPr>
        <w:t>. They include, identification of the local partners, formalizing the partnerships, implementation, monitori</w:t>
      </w:r>
      <w:r w:rsidR="00C25AC7">
        <w:rPr>
          <w:rFonts w:cstheme="minorHAnsi"/>
          <w:lang w:val="en-GB" w:eastAsia="en-GB"/>
        </w:rPr>
        <w:t xml:space="preserve">ng and reporting, and closeout or </w:t>
      </w:r>
      <w:r w:rsidR="003122C4" w:rsidRPr="00D80805">
        <w:rPr>
          <w:rFonts w:cstheme="minorHAnsi"/>
          <w:lang w:val="en-GB" w:eastAsia="en-GB"/>
        </w:rPr>
        <w:t xml:space="preserve">suspension </w:t>
      </w:r>
      <w:r w:rsidR="00840F21">
        <w:rPr>
          <w:rFonts w:cstheme="minorHAnsi"/>
          <w:lang w:val="en-GB" w:eastAsia="en-GB"/>
        </w:rPr>
        <w:t>and termination of partnerships as shown in the below diagram.</w:t>
      </w:r>
    </w:p>
    <w:p w14:paraId="7EB764AB" w14:textId="281C24AD" w:rsidR="00840F21" w:rsidRPr="00D80805" w:rsidRDefault="00840F21" w:rsidP="002716B5">
      <w:pPr>
        <w:jc w:val="both"/>
        <w:rPr>
          <w:rFonts w:cstheme="minorHAnsi"/>
          <w:lang w:val="en-GB" w:eastAsia="en-GB"/>
        </w:rPr>
      </w:pPr>
      <w:r>
        <w:rPr>
          <w:rFonts w:cstheme="minorHAnsi"/>
          <w:noProof/>
        </w:rPr>
        <w:drawing>
          <wp:inline distT="0" distB="0" distL="0" distR="0" wp14:anchorId="5AB7C495" wp14:editId="72DF8FC5">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59FFF7" w14:textId="4DB11343" w:rsidR="00FE093B" w:rsidRPr="00D80805" w:rsidRDefault="00421BE0" w:rsidP="002716B5">
      <w:pPr>
        <w:pStyle w:val="Heading3"/>
        <w:jc w:val="both"/>
        <w:rPr>
          <w:rFonts w:cstheme="minorHAnsi"/>
        </w:rPr>
      </w:pPr>
      <w:bookmarkStart w:id="14" w:name="_Toc31718695"/>
      <w:r>
        <w:rPr>
          <w:rFonts w:eastAsia="Times New Roman" w:cstheme="minorHAnsi"/>
          <w:lang w:val="en-GB" w:eastAsia="en-GB"/>
        </w:rPr>
        <w:t>Mapping and i</w:t>
      </w:r>
      <w:r w:rsidR="003122C4" w:rsidRPr="00D80805">
        <w:rPr>
          <w:rFonts w:eastAsia="Times New Roman" w:cstheme="minorHAnsi"/>
          <w:lang w:val="en-GB" w:eastAsia="en-GB"/>
        </w:rPr>
        <w:t xml:space="preserve">dentifying </w:t>
      </w:r>
      <w:r w:rsidR="002A31CC">
        <w:rPr>
          <w:rFonts w:eastAsia="Times New Roman" w:cstheme="minorHAnsi"/>
          <w:lang w:val="en-GB" w:eastAsia="en-GB"/>
        </w:rPr>
        <w:t xml:space="preserve">of </w:t>
      </w:r>
      <w:r w:rsidR="003122C4" w:rsidRPr="00D80805">
        <w:rPr>
          <w:rFonts w:eastAsia="Times New Roman" w:cstheme="minorHAnsi"/>
          <w:lang w:val="en-GB" w:eastAsia="en-GB"/>
        </w:rPr>
        <w:t>the local partners</w:t>
      </w:r>
      <w:bookmarkEnd w:id="14"/>
    </w:p>
    <w:p w14:paraId="40BD7196" w14:textId="35E00F5D" w:rsidR="00FE093B" w:rsidRPr="00D80805" w:rsidRDefault="00410E01" w:rsidP="002716B5">
      <w:pPr>
        <w:widowControl w:val="0"/>
        <w:autoSpaceDE w:val="0"/>
        <w:autoSpaceDN w:val="0"/>
        <w:adjustRightInd w:val="0"/>
        <w:spacing w:after="0" w:line="240" w:lineRule="auto"/>
        <w:contextualSpacing/>
        <w:jc w:val="both"/>
        <w:rPr>
          <w:rFonts w:eastAsia="Times New Roman" w:cstheme="minorHAnsi"/>
          <w:lang w:val="en-GB" w:eastAsia="en-GB"/>
        </w:rPr>
      </w:pPr>
      <w:r>
        <w:rPr>
          <w:rFonts w:cstheme="minorHAnsi"/>
        </w:rPr>
        <w:t xml:space="preserve">CARE South Sudan will explore potential partners and their alignment with </w:t>
      </w:r>
      <w:r w:rsidR="00330BEB" w:rsidRPr="00D80805">
        <w:rPr>
          <w:rFonts w:cstheme="minorHAnsi"/>
        </w:rPr>
        <w:t xml:space="preserve">CARE </w:t>
      </w:r>
      <w:r w:rsidR="003122C4" w:rsidRPr="00D80805">
        <w:rPr>
          <w:rFonts w:cstheme="minorHAnsi"/>
        </w:rPr>
        <w:t>South Sudan strategic</w:t>
      </w:r>
      <w:r w:rsidR="0038560F" w:rsidRPr="00D80805">
        <w:rPr>
          <w:rFonts w:cstheme="minorHAnsi"/>
        </w:rPr>
        <w:t xml:space="preserve"> focus and</w:t>
      </w:r>
      <w:r w:rsidR="003122C4" w:rsidRPr="00D80805">
        <w:rPr>
          <w:rFonts w:cstheme="minorHAnsi"/>
        </w:rPr>
        <w:t xml:space="preserve"> </w:t>
      </w:r>
      <w:r w:rsidR="00FE093B" w:rsidRPr="00D80805">
        <w:rPr>
          <w:rFonts w:cstheme="minorHAnsi"/>
        </w:rPr>
        <w:t>core values.</w:t>
      </w:r>
      <w:r w:rsidR="00FE093B" w:rsidRPr="00D80805" w:rsidDel="0011547A">
        <w:rPr>
          <w:rFonts w:cstheme="minorHAnsi"/>
        </w:rPr>
        <w:t xml:space="preserve"> </w:t>
      </w:r>
      <w:r w:rsidR="003122C4" w:rsidRPr="00D80805">
        <w:rPr>
          <w:rFonts w:cstheme="minorHAnsi"/>
        </w:rPr>
        <w:t>The identification will follow the process outline in the previous section above.</w:t>
      </w:r>
      <w:r w:rsidR="0038560F" w:rsidRPr="00D80805">
        <w:rPr>
          <w:rFonts w:eastAsia="Times New Roman" w:cstheme="minorHAnsi"/>
          <w:lang w:val="en-GB" w:eastAsia="en-GB"/>
        </w:rPr>
        <w:t xml:space="preserve"> </w:t>
      </w:r>
      <w:r w:rsidR="00FE093B" w:rsidRPr="00D80805">
        <w:rPr>
          <w:rFonts w:cstheme="minorHAnsi"/>
        </w:rPr>
        <w:t xml:space="preserve">As part of the </w:t>
      </w:r>
      <w:r w:rsidR="0038560F" w:rsidRPr="00D80805">
        <w:rPr>
          <w:rFonts w:cstheme="minorHAnsi"/>
        </w:rPr>
        <w:t xml:space="preserve">conformity with </w:t>
      </w:r>
      <w:r w:rsidR="00FE093B" w:rsidRPr="00D80805">
        <w:rPr>
          <w:rFonts w:cstheme="minorHAnsi"/>
        </w:rPr>
        <w:t xml:space="preserve">core values and integrity of the </w:t>
      </w:r>
      <w:r w:rsidR="003122C4" w:rsidRPr="00D80805">
        <w:rPr>
          <w:rFonts w:cstheme="minorHAnsi"/>
        </w:rPr>
        <w:t>local</w:t>
      </w:r>
      <w:r w:rsidR="00FE093B" w:rsidRPr="00D80805">
        <w:rPr>
          <w:rFonts w:cstheme="minorHAnsi"/>
        </w:rPr>
        <w:t xml:space="preserve"> partner, </w:t>
      </w:r>
      <w:r w:rsidR="003122C4" w:rsidRPr="00D80805">
        <w:rPr>
          <w:rFonts w:cstheme="minorHAnsi"/>
          <w:iCs/>
        </w:rPr>
        <w:t>CARE South Sudan will conduct all necessary checks before</w:t>
      </w:r>
      <w:r w:rsidR="00FE093B" w:rsidRPr="00D80805">
        <w:rPr>
          <w:rFonts w:cstheme="minorHAnsi"/>
          <w:iCs/>
        </w:rPr>
        <w:t xml:space="preserve"> consider</w:t>
      </w:r>
      <w:r w:rsidR="003122C4" w:rsidRPr="00D80805">
        <w:rPr>
          <w:rFonts w:cstheme="minorHAnsi"/>
          <w:iCs/>
        </w:rPr>
        <w:t>ing</w:t>
      </w:r>
      <w:r w:rsidR="00FE093B" w:rsidRPr="00D80805">
        <w:rPr>
          <w:rFonts w:cstheme="minorHAnsi"/>
          <w:iCs/>
        </w:rPr>
        <w:t xml:space="preserve"> a</w:t>
      </w:r>
      <w:r w:rsidR="003122C4" w:rsidRPr="00D80805">
        <w:rPr>
          <w:rFonts w:cstheme="minorHAnsi"/>
          <w:iCs/>
        </w:rPr>
        <w:t>ny</w:t>
      </w:r>
      <w:r w:rsidR="00FE093B" w:rsidRPr="00D80805">
        <w:rPr>
          <w:rFonts w:cstheme="minorHAnsi"/>
          <w:iCs/>
        </w:rPr>
        <w:t xml:space="preserve"> relationship with the </w:t>
      </w:r>
      <w:r w:rsidR="003122C4" w:rsidRPr="00D80805">
        <w:rPr>
          <w:rFonts w:cstheme="minorHAnsi"/>
          <w:iCs/>
        </w:rPr>
        <w:t xml:space="preserve">local </w:t>
      </w:r>
      <w:r w:rsidR="00FE093B" w:rsidRPr="00D80805">
        <w:rPr>
          <w:rFonts w:cstheme="minorHAnsi"/>
          <w:iCs/>
        </w:rPr>
        <w:t xml:space="preserve">organization. </w:t>
      </w:r>
      <w:r w:rsidR="00FE093B" w:rsidRPr="00D80805">
        <w:rPr>
          <w:rFonts w:cstheme="minorHAnsi"/>
        </w:rPr>
        <w:t xml:space="preserve">During </w:t>
      </w:r>
      <w:r w:rsidR="003122C4" w:rsidRPr="00D80805">
        <w:rPr>
          <w:rFonts w:cstheme="minorHAnsi"/>
        </w:rPr>
        <w:t xml:space="preserve">the identification </w:t>
      </w:r>
      <w:r w:rsidR="00330BEB" w:rsidRPr="00D80805">
        <w:rPr>
          <w:rFonts w:cstheme="minorHAnsi"/>
        </w:rPr>
        <w:t xml:space="preserve">CARE </w:t>
      </w:r>
      <w:r w:rsidR="003122C4" w:rsidRPr="00D80805">
        <w:rPr>
          <w:rFonts w:cstheme="minorHAnsi"/>
        </w:rPr>
        <w:t xml:space="preserve">South Sudan will use </w:t>
      </w:r>
      <w:r w:rsidR="00D41D2E">
        <w:rPr>
          <w:rFonts w:cstheme="minorHAnsi"/>
        </w:rPr>
        <w:t xml:space="preserve">mutually </w:t>
      </w:r>
      <w:r w:rsidR="0038560F" w:rsidRPr="00D80805">
        <w:rPr>
          <w:rFonts w:cstheme="minorHAnsi"/>
        </w:rPr>
        <w:t xml:space="preserve">agreed </w:t>
      </w:r>
      <w:r w:rsidR="003122C4" w:rsidRPr="00D80805">
        <w:rPr>
          <w:rFonts w:cstheme="minorHAnsi"/>
        </w:rPr>
        <w:t>criteria to identify the local partner</w:t>
      </w:r>
      <w:r w:rsidR="00FE093B" w:rsidRPr="00D80805">
        <w:rPr>
          <w:rFonts w:cstheme="minorHAnsi"/>
        </w:rPr>
        <w:t xml:space="preserve"> with the best comparative advantage</w:t>
      </w:r>
      <w:r w:rsidR="003122C4" w:rsidRPr="00D80805">
        <w:rPr>
          <w:rFonts w:cstheme="minorHAnsi"/>
        </w:rPr>
        <w:t xml:space="preserve"> to achieve results for women and girls</w:t>
      </w:r>
      <w:r w:rsidR="00FE093B" w:rsidRPr="00D80805">
        <w:rPr>
          <w:rFonts w:cstheme="minorHAnsi"/>
        </w:rPr>
        <w:t xml:space="preserve">. </w:t>
      </w:r>
      <w:r w:rsidR="003122C4" w:rsidRPr="00D80805">
        <w:rPr>
          <w:rFonts w:cstheme="minorHAnsi"/>
        </w:rPr>
        <w:t xml:space="preserve">The </w:t>
      </w:r>
      <w:r w:rsidR="00FE093B" w:rsidRPr="00D80805">
        <w:rPr>
          <w:rFonts w:cstheme="minorHAnsi"/>
        </w:rPr>
        <w:t>criteria may be left to the</w:t>
      </w:r>
      <w:r w:rsidR="003122C4" w:rsidRPr="00D80805">
        <w:rPr>
          <w:rFonts w:cstheme="minorHAnsi"/>
        </w:rPr>
        <w:t xml:space="preserve"> discretion of project or the Decision Making Committee. </w:t>
      </w:r>
      <w:r w:rsidR="00FE093B" w:rsidRPr="00D80805">
        <w:rPr>
          <w:rFonts w:eastAsia="Times New Roman" w:cstheme="minorHAnsi"/>
          <w:lang w:val="en-GB" w:eastAsia="en-GB"/>
        </w:rPr>
        <w:t>Criteria</w:t>
      </w:r>
      <w:r w:rsidR="003122C4" w:rsidRPr="00D80805">
        <w:rPr>
          <w:rFonts w:eastAsia="Times New Roman" w:cstheme="minorHAnsi"/>
          <w:lang w:eastAsia="en-GB"/>
        </w:rPr>
        <w:t xml:space="preserve"> used to identify the local </w:t>
      </w:r>
      <w:r w:rsidR="00FE093B" w:rsidRPr="00D80805">
        <w:rPr>
          <w:rFonts w:eastAsia="Times New Roman" w:cstheme="minorHAnsi"/>
          <w:lang w:eastAsia="en-GB"/>
        </w:rPr>
        <w:t>partner may include, but are not limited to:</w:t>
      </w:r>
    </w:p>
    <w:p w14:paraId="10F8DDC4" w14:textId="4277717C" w:rsidR="00D41D2E" w:rsidRDefault="00D41D2E" w:rsidP="00EA27CE">
      <w:pPr>
        <w:pStyle w:val="ListParagraph"/>
        <w:widowControl w:val="0"/>
        <w:numPr>
          <w:ilvl w:val="0"/>
          <w:numId w:val="9"/>
        </w:numPr>
        <w:autoSpaceDE w:val="0"/>
        <w:autoSpaceDN w:val="0"/>
        <w:adjustRightInd w:val="0"/>
        <w:spacing w:after="0" w:line="240" w:lineRule="auto"/>
        <w:jc w:val="both"/>
        <w:rPr>
          <w:rFonts w:eastAsia="Times New Roman" w:cstheme="minorHAnsi"/>
        </w:rPr>
      </w:pPr>
      <w:r>
        <w:rPr>
          <w:rFonts w:eastAsia="Times New Roman" w:cstheme="minorHAnsi"/>
        </w:rPr>
        <w:t>Interest and willingness to work with CARE South Sudan</w:t>
      </w:r>
    </w:p>
    <w:p w14:paraId="7B496BFF" w14:textId="1410B0C4" w:rsidR="00D41D2E" w:rsidRDefault="00D41D2E" w:rsidP="00EA27CE">
      <w:pPr>
        <w:pStyle w:val="ListParagraph"/>
        <w:widowControl w:val="0"/>
        <w:numPr>
          <w:ilvl w:val="0"/>
          <w:numId w:val="9"/>
        </w:numPr>
        <w:autoSpaceDE w:val="0"/>
        <w:autoSpaceDN w:val="0"/>
        <w:adjustRightInd w:val="0"/>
        <w:spacing w:after="0" w:line="240" w:lineRule="auto"/>
        <w:jc w:val="both"/>
        <w:rPr>
          <w:rFonts w:eastAsia="Times New Roman" w:cstheme="minorHAnsi"/>
        </w:rPr>
      </w:pPr>
      <w:r>
        <w:rPr>
          <w:rFonts w:eastAsia="Times New Roman" w:cstheme="minorHAnsi"/>
        </w:rPr>
        <w:t>Independence leadership of the partner in the sectors and geographical locations</w:t>
      </w:r>
    </w:p>
    <w:p w14:paraId="3EBB4C94" w14:textId="11F2216C" w:rsidR="00FE093B" w:rsidRPr="00D80805" w:rsidRDefault="00FE093B" w:rsidP="00EA27CE">
      <w:pPr>
        <w:pStyle w:val="ListParagraph"/>
        <w:widowControl w:val="0"/>
        <w:numPr>
          <w:ilvl w:val="0"/>
          <w:numId w:val="9"/>
        </w:numPr>
        <w:autoSpaceDE w:val="0"/>
        <w:autoSpaceDN w:val="0"/>
        <w:adjustRightInd w:val="0"/>
        <w:spacing w:after="0" w:line="240" w:lineRule="auto"/>
        <w:jc w:val="both"/>
        <w:rPr>
          <w:rFonts w:eastAsia="Times New Roman" w:cstheme="minorHAnsi"/>
        </w:rPr>
      </w:pPr>
      <w:r w:rsidRPr="00D80805">
        <w:rPr>
          <w:rFonts w:eastAsia="Times New Roman" w:cstheme="minorHAnsi"/>
        </w:rPr>
        <w:t>Expertise and experience in the sector/area</w:t>
      </w:r>
      <w:r w:rsidR="0038560F" w:rsidRPr="00D80805">
        <w:rPr>
          <w:rFonts w:eastAsia="Times New Roman" w:cstheme="minorHAnsi"/>
        </w:rPr>
        <w:t xml:space="preserve"> </w:t>
      </w:r>
      <w:r w:rsidRPr="00D80805">
        <w:rPr>
          <w:rFonts w:eastAsia="Times New Roman" w:cstheme="minorHAnsi"/>
        </w:rPr>
        <w:t>required knowledge, specific skills, specialists, and track record.</w:t>
      </w:r>
    </w:p>
    <w:p w14:paraId="32758F60" w14:textId="77777777" w:rsidR="00FE093B" w:rsidRPr="00D80805" w:rsidRDefault="00FE093B" w:rsidP="00EA27CE">
      <w:pPr>
        <w:pStyle w:val="ListParagraph"/>
        <w:widowControl w:val="0"/>
        <w:numPr>
          <w:ilvl w:val="0"/>
          <w:numId w:val="9"/>
        </w:numPr>
        <w:autoSpaceDE w:val="0"/>
        <w:autoSpaceDN w:val="0"/>
        <w:adjustRightInd w:val="0"/>
        <w:spacing w:after="0" w:line="240" w:lineRule="auto"/>
        <w:jc w:val="both"/>
        <w:rPr>
          <w:rFonts w:eastAsia="Times New Roman" w:cstheme="minorHAnsi"/>
        </w:rPr>
      </w:pPr>
      <w:r w:rsidRPr="00D80805">
        <w:rPr>
          <w:rFonts w:eastAsia="Times New Roman" w:cstheme="minorHAnsi"/>
        </w:rPr>
        <w:t>Local experience, presence and community relations</w:t>
      </w:r>
      <w:r w:rsidR="0038560F" w:rsidRPr="00D80805">
        <w:rPr>
          <w:rFonts w:eastAsia="Times New Roman" w:cstheme="minorHAnsi"/>
        </w:rPr>
        <w:t xml:space="preserve"> on ongoing program</w:t>
      </w:r>
      <w:r w:rsidRPr="00D80805">
        <w:rPr>
          <w:rFonts w:eastAsia="Times New Roman" w:cstheme="minorHAnsi"/>
        </w:rPr>
        <w:t xml:space="preserve"> in the area of operation; knowledge of the local context; engaging children; trust from local communities, existing networks.</w:t>
      </w:r>
    </w:p>
    <w:p w14:paraId="630A25E6" w14:textId="77777777" w:rsidR="00FE093B" w:rsidRPr="00D80805" w:rsidRDefault="00FE093B" w:rsidP="00EA27CE">
      <w:pPr>
        <w:pStyle w:val="ListParagraph"/>
        <w:widowControl w:val="0"/>
        <w:numPr>
          <w:ilvl w:val="0"/>
          <w:numId w:val="9"/>
        </w:numPr>
        <w:autoSpaceDE w:val="0"/>
        <w:autoSpaceDN w:val="0"/>
        <w:adjustRightInd w:val="0"/>
        <w:spacing w:after="0" w:line="240" w:lineRule="auto"/>
        <w:jc w:val="both"/>
        <w:rPr>
          <w:rFonts w:eastAsia="Times New Roman" w:cstheme="minorHAnsi"/>
        </w:rPr>
      </w:pPr>
      <w:r w:rsidRPr="00D80805">
        <w:rPr>
          <w:rFonts w:eastAsia="Times New Roman" w:cstheme="minorHAnsi"/>
        </w:rPr>
        <w:t>Innovative</w:t>
      </w:r>
      <w:r w:rsidR="0038560F" w:rsidRPr="00D80805">
        <w:rPr>
          <w:rFonts w:eastAsia="Times New Roman" w:cstheme="minorHAnsi"/>
        </w:rPr>
        <w:t xml:space="preserve"> and creative</w:t>
      </w:r>
      <w:r w:rsidRPr="00D80805">
        <w:rPr>
          <w:rFonts w:eastAsia="Times New Roman" w:cstheme="minorHAnsi"/>
        </w:rPr>
        <w:t xml:space="preserve"> approach to achieve results and its expected effectiveness and/or efficiency in delivering outputs.</w:t>
      </w:r>
    </w:p>
    <w:p w14:paraId="175CC219" w14:textId="588B2AA6" w:rsidR="00FE093B" w:rsidRPr="00D80805" w:rsidRDefault="00FE093B" w:rsidP="00EA27CE">
      <w:pPr>
        <w:pStyle w:val="ListParagraph"/>
        <w:widowControl w:val="0"/>
        <w:numPr>
          <w:ilvl w:val="0"/>
          <w:numId w:val="9"/>
        </w:numPr>
        <w:autoSpaceDE w:val="0"/>
        <w:autoSpaceDN w:val="0"/>
        <w:adjustRightInd w:val="0"/>
        <w:spacing w:after="0" w:line="240" w:lineRule="auto"/>
        <w:jc w:val="both"/>
        <w:rPr>
          <w:rFonts w:eastAsia="Times New Roman" w:cstheme="minorHAnsi"/>
        </w:rPr>
      </w:pPr>
      <w:r w:rsidRPr="00D80805">
        <w:rPr>
          <w:rFonts w:eastAsia="Times New Roman" w:cstheme="minorHAnsi"/>
        </w:rPr>
        <w:t xml:space="preserve">Realistic timelines and plans to achieve outputs that meet the </w:t>
      </w:r>
      <w:r w:rsidR="00D41D2E">
        <w:rPr>
          <w:rFonts w:eastAsia="Times New Roman" w:cstheme="minorHAnsi"/>
        </w:rPr>
        <w:t>targets of the donors as well as the targets for both CARE South Sudan and the partner</w:t>
      </w:r>
    </w:p>
    <w:p w14:paraId="5C8EEEE1" w14:textId="77777777" w:rsidR="00FE093B" w:rsidRPr="00D80805" w:rsidRDefault="00FE093B" w:rsidP="00EA27CE">
      <w:pPr>
        <w:pStyle w:val="ListParagraph"/>
        <w:widowControl w:val="0"/>
        <w:numPr>
          <w:ilvl w:val="0"/>
          <w:numId w:val="9"/>
        </w:numPr>
        <w:autoSpaceDE w:val="0"/>
        <w:autoSpaceDN w:val="0"/>
        <w:adjustRightInd w:val="0"/>
        <w:spacing w:after="0" w:line="240" w:lineRule="auto"/>
        <w:jc w:val="both"/>
        <w:rPr>
          <w:rFonts w:eastAsia="Times New Roman" w:cstheme="minorHAnsi"/>
        </w:rPr>
      </w:pPr>
      <w:r w:rsidRPr="00D80805">
        <w:rPr>
          <w:rFonts w:eastAsia="Times New Roman" w:cstheme="minorHAnsi"/>
        </w:rPr>
        <w:t>Contribution of resources</w:t>
      </w:r>
      <w:r w:rsidR="0038560F" w:rsidRPr="00D80805">
        <w:rPr>
          <w:rFonts w:eastAsia="Times New Roman" w:cstheme="minorHAnsi"/>
        </w:rPr>
        <w:t xml:space="preserve"> </w:t>
      </w:r>
      <w:r w:rsidRPr="00D80805">
        <w:rPr>
          <w:rFonts w:eastAsia="Times New Roman" w:cstheme="minorHAnsi"/>
        </w:rPr>
        <w:t xml:space="preserve">to supplement those of </w:t>
      </w:r>
      <w:r w:rsidR="00330BEB" w:rsidRPr="00D80805">
        <w:rPr>
          <w:rFonts w:eastAsia="Times New Roman" w:cstheme="minorHAnsi"/>
        </w:rPr>
        <w:t xml:space="preserve">CARE </w:t>
      </w:r>
      <w:r w:rsidR="002D3A67" w:rsidRPr="00D80805">
        <w:rPr>
          <w:rFonts w:eastAsia="Times New Roman" w:cstheme="minorHAnsi"/>
        </w:rPr>
        <w:t xml:space="preserve">South Sudan </w:t>
      </w:r>
      <w:r w:rsidRPr="00D80805">
        <w:rPr>
          <w:rFonts w:eastAsia="Times New Roman" w:cstheme="minorHAnsi"/>
        </w:rPr>
        <w:t>in the form of cash, human resources, supplies and/or equipment that are either presently available or potent</w:t>
      </w:r>
      <w:r w:rsidR="002D3A67" w:rsidRPr="00D80805">
        <w:rPr>
          <w:rFonts w:eastAsia="Times New Roman" w:cstheme="minorHAnsi"/>
        </w:rPr>
        <w:t xml:space="preserve">ially mobilized by the </w:t>
      </w:r>
      <w:r w:rsidR="00ED1EE1" w:rsidRPr="00D80805">
        <w:rPr>
          <w:rFonts w:eastAsia="Times New Roman" w:cstheme="minorHAnsi"/>
        </w:rPr>
        <w:t xml:space="preserve">local </w:t>
      </w:r>
      <w:r w:rsidR="002D3A67" w:rsidRPr="00D80805">
        <w:rPr>
          <w:rFonts w:eastAsia="Times New Roman" w:cstheme="minorHAnsi"/>
        </w:rPr>
        <w:t>partner.</w:t>
      </w:r>
    </w:p>
    <w:p w14:paraId="726F179C" w14:textId="77777777" w:rsidR="00FE093B" w:rsidRPr="00D80805" w:rsidRDefault="00ED1EE1" w:rsidP="00EA27CE">
      <w:pPr>
        <w:pStyle w:val="ListParagraph"/>
        <w:widowControl w:val="0"/>
        <w:numPr>
          <w:ilvl w:val="0"/>
          <w:numId w:val="9"/>
        </w:numPr>
        <w:autoSpaceDE w:val="0"/>
        <w:autoSpaceDN w:val="0"/>
        <w:adjustRightInd w:val="0"/>
        <w:spacing w:after="0" w:line="240" w:lineRule="auto"/>
        <w:jc w:val="both"/>
        <w:rPr>
          <w:rFonts w:eastAsia="Times New Roman" w:cstheme="minorHAnsi"/>
        </w:rPr>
      </w:pPr>
      <w:r w:rsidRPr="00D80805">
        <w:rPr>
          <w:rFonts w:eastAsia="Times New Roman" w:cstheme="minorHAnsi"/>
        </w:rPr>
        <w:t xml:space="preserve">Access and </w:t>
      </w:r>
      <w:r w:rsidR="00FE093B" w:rsidRPr="00D80805">
        <w:rPr>
          <w:rFonts w:eastAsia="Times New Roman" w:cstheme="minorHAnsi"/>
        </w:rPr>
        <w:t>security considerations</w:t>
      </w:r>
      <w:r w:rsidR="0038560F" w:rsidRPr="00D80805">
        <w:rPr>
          <w:rFonts w:eastAsia="Times New Roman" w:cstheme="minorHAnsi"/>
        </w:rPr>
        <w:t xml:space="preserve"> </w:t>
      </w:r>
      <w:r w:rsidR="00FE093B" w:rsidRPr="00D80805">
        <w:rPr>
          <w:rFonts w:eastAsia="Times New Roman" w:cstheme="minorHAnsi"/>
        </w:rPr>
        <w:t xml:space="preserve">ability to operate in given </w:t>
      </w:r>
      <w:r w:rsidR="0038560F" w:rsidRPr="00D80805">
        <w:rPr>
          <w:rFonts w:eastAsia="Times New Roman" w:cstheme="minorHAnsi"/>
        </w:rPr>
        <w:t>security conditions in the areas of operation</w:t>
      </w:r>
      <w:r w:rsidR="00FE093B" w:rsidRPr="00D80805">
        <w:rPr>
          <w:rFonts w:eastAsia="Times New Roman" w:cstheme="minorHAnsi"/>
        </w:rPr>
        <w:t xml:space="preserve">. </w:t>
      </w:r>
    </w:p>
    <w:p w14:paraId="2AE9AEC3" w14:textId="77777777" w:rsidR="00FE093B" w:rsidRPr="00D80805" w:rsidRDefault="00FE093B" w:rsidP="00EA27CE">
      <w:pPr>
        <w:pStyle w:val="ListParagraph"/>
        <w:widowControl w:val="0"/>
        <w:numPr>
          <w:ilvl w:val="0"/>
          <w:numId w:val="9"/>
        </w:numPr>
        <w:autoSpaceDE w:val="0"/>
        <w:autoSpaceDN w:val="0"/>
        <w:adjustRightInd w:val="0"/>
        <w:spacing w:after="0" w:line="240" w:lineRule="auto"/>
        <w:jc w:val="both"/>
        <w:rPr>
          <w:rFonts w:eastAsia="Times New Roman" w:cstheme="minorHAnsi"/>
        </w:rPr>
      </w:pPr>
      <w:r w:rsidRPr="00D80805">
        <w:rPr>
          <w:rFonts w:eastAsia="Times New Roman" w:cstheme="minorHAnsi"/>
        </w:rPr>
        <w:t>Management</w:t>
      </w:r>
      <w:r w:rsidR="00AE0006" w:rsidRPr="00D80805">
        <w:rPr>
          <w:rFonts w:eastAsia="Times New Roman" w:cstheme="minorHAnsi"/>
        </w:rPr>
        <w:t xml:space="preserve"> and governance</w:t>
      </w:r>
      <w:r w:rsidR="0038560F" w:rsidRPr="00D80805">
        <w:rPr>
          <w:rFonts w:eastAsia="Times New Roman" w:cstheme="minorHAnsi"/>
        </w:rPr>
        <w:t xml:space="preserve"> capacity and </w:t>
      </w:r>
      <w:r w:rsidRPr="00D80805">
        <w:rPr>
          <w:rFonts w:eastAsia="Times New Roman" w:cstheme="minorHAnsi"/>
        </w:rPr>
        <w:t xml:space="preserve">ability to manage the size of the envisioned intervention </w:t>
      </w:r>
      <w:r w:rsidR="00AE0006" w:rsidRPr="00D80805">
        <w:rPr>
          <w:rFonts w:eastAsia="Times New Roman" w:cstheme="minorHAnsi"/>
        </w:rPr>
        <w:t xml:space="preserve">for example, </w:t>
      </w:r>
      <w:r w:rsidRPr="00D80805">
        <w:rPr>
          <w:rFonts w:eastAsia="Times New Roman" w:cstheme="minorHAnsi"/>
        </w:rPr>
        <w:t>past experience managing similar size budgets and staffing</w:t>
      </w:r>
      <w:r w:rsidR="00AE0006" w:rsidRPr="00D80805">
        <w:rPr>
          <w:rFonts w:eastAsia="Times New Roman" w:cstheme="minorHAnsi"/>
        </w:rPr>
        <w:t>.</w:t>
      </w:r>
    </w:p>
    <w:p w14:paraId="61E248AD" w14:textId="77777777" w:rsidR="00FE093B" w:rsidRPr="00D80805" w:rsidRDefault="0038560F" w:rsidP="00EA27CE">
      <w:pPr>
        <w:pStyle w:val="ListParagraph"/>
        <w:widowControl w:val="0"/>
        <w:numPr>
          <w:ilvl w:val="0"/>
          <w:numId w:val="9"/>
        </w:numPr>
        <w:autoSpaceDE w:val="0"/>
        <w:autoSpaceDN w:val="0"/>
        <w:adjustRightInd w:val="0"/>
        <w:spacing w:after="0" w:line="240" w:lineRule="auto"/>
        <w:jc w:val="both"/>
        <w:rPr>
          <w:rFonts w:eastAsia="Times New Roman" w:cstheme="minorHAnsi"/>
        </w:rPr>
      </w:pPr>
      <w:r w:rsidRPr="00D80805">
        <w:rPr>
          <w:rFonts w:eastAsia="Times New Roman" w:cstheme="minorHAnsi"/>
        </w:rPr>
        <w:t xml:space="preserve">Cost effectiveness </w:t>
      </w:r>
      <w:r w:rsidR="00FE093B" w:rsidRPr="00D80805">
        <w:rPr>
          <w:rFonts w:cstheme="minorHAnsi"/>
        </w:rPr>
        <w:t xml:space="preserve">level of direct costs and administrative costs </w:t>
      </w:r>
      <w:r w:rsidRPr="00D80805">
        <w:rPr>
          <w:rFonts w:cstheme="minorHAnsi"/>
        </w:rPr>
        <w:t>proposed as necessary by the local partner to implement the</w:t>
      </w:r>
      <w:r w:rsidR="00FE093B" w:rsidRPr="00D80805">
        <w:rPr>
          <w:rFonts w:cstheme="minorHAnsi"/>
        </w:rPr>
        <w:t xml:space="preserve"> work plan</w:t>
      </w:r>
      <w:r w:rsidR="00FE093B" w:rsidRPr="00D80805" w:rsidDel="00E8382E">
        <w:rPr>
          <w:rFonts w:eastAsia="Times New Roman" w:cstheme="minorHAnsi"/>
        </w:rPr>
        <w:t xml:space="preserve"> </w:t>
      </w:r>
    </w:p>
    <w:p w14:paraId="410B0CE2" w14:textId="77777777" w:rsidR="00FE093B" w:rsidRPr="00D80805" w:rsidRDefault="0038560F" w:rsidP="00EA27CE">
      <w:pPr>
        <w:pStyle w:val="ListParagraph"/>
        <w:widowControl w:val="0"/>
        <w:numPr>
          <w:ilvl w:val="0"/>
          <w:numId w:val="9"/>
        </w:numPr>
        <w:autoSpaceDE w:val="0"/>
        <w:autoSpaceDN w:val="0"/>
        <w:adjustRightInd w:val="0"/>
        <w:spacing w:after="0" w:line="240" w:lineRule="auto"/>
        <w:jc w:val="both"/>
        <w:rPr>
          <w:rFonts w:eastAsia="Times New Roman" w:cstheme="minorHAnsi"/>
        </w:rPr>
      </w:pPr>
      <w:r w:rsidRPr="00D80805">
        <w:rPr>
          <w:rFonts w:eastAsia="Times New Roman" w:cstheme="minorHAnsi"/>
        </w:rPr>
        <w:t>O</w:t>
      </w:r>
      <w:r w:rsidR="00FE093B" w:rsidRPr="00D80805">
        <w:rPr>
          <w:rFonts w:eastAsia="Times New Roman" w:cstheme="minorHAnsi"/>
        </w:rPr>
        <w:t xml:space="preserve">ther specific criteria that may be required to meet the needs of the </w:t>
      </w:r>
      <w:r w:rsidR="00AE0006" w:rsidRPr="00D80805">
        <w:rPr>
          <w:rFonts w:eastAsia="Times New Roman" w:cstheme="minorHAnsi"/>
        </w:rPr>
        <w:t>projects</w:t>
      </w:r>
      <w:r w:rsidR="00FE093B" w:rsidRPr="00D80805">
        <w:rPr>
          <w:rFonts w:eastAsia="Times New Roman" w:cstheme="minorHAnsi"/>
        </w:rPr>
        <w:t xml:space="preserve"> or humanitarian response.</w:t>
      </w:r>
    </w:p>
    <w:p w14:paraId="5FFA137D" w14:textId="77777777" w:rsidR="00FE093B" w:rsidRPr="00D80805" w:rsidRDefault="00FE093B" w:rsidP="002716B5">
      <w:pPr>
        <w:pStyle w:val="ListParagraph"/>
        <w:widowControl w:val="0"/>
        <w:autoSpaceDE w:val="0"/>
        <w:autoSpaceDN w:val="0"/>
        <w:adjustRightInd w:val="0"/>
        <w:spacing w:after="0" w:line="240" w:lineRule="auto"/>
        <w:ind w:left="360"/>
        <w:jc w:val="both"/>
        <w:rPr>
          <w:rFonts w:eastAsia="Times New Roman" w:cstheme="minorHAnsi"/>
        </w:rPr>
      </w:pPr>
    </w:p>
    <w:p w14:paraId="17CA9700" w14:textId="77777777" w:rsidR="00FE093B" w:rsidRPr="00D80805" w:rsidRDefault="00DD344E" w:rsidP="002716B5">
      <w:pPr>
        <w:pStyle w:val="Heading3"/>
        <w:jc w:val="both"/>
        <w:rPr>
          <w:rFonts w:eastAsia="Calibri" w:cstheme="minorHAnsi"/>
          <w:lang w:val="en-GB" w:eastAsia="en-GB"/>
        </w:rPr>
      </w:pPr>
      <w:bookmarkStart w:id="15" w:name="_Toc31718696"/>
      <w:r w:rsidRPr="00D80805">
        <w:rPr>
          <w:rFonts w:eastAsia="Calibri" w:cstheme="minorHAnsi"/>
          <w:lang w:val="en-GB" w:eastAsia="en-GB"/>
        </w:rPr>
        <w:t xml:space="preserve">Program design </w:t>
      </w:r>
      <w:r w:rsidR="00164A75" w:rsidRPr="00D80805">
        <w:rPr>
          <w:rFonts w:eastAsia="Calibri" w:cstheme="minorHAnsi"/>
          <w:lang w:val="en-GB" w:eastAsia="en-GB"/>
        </w:rPr>
        <w:t>and formalizing the partnerships</w:t>
      </w:r>
      <w:bookmarkEnd w:id="15"/>
    </w:p>
    <w:p w14:paraId="520FA6C0" w14:textId="6D08DAC2" w:rsidR="00FE093B" w:rsidRPr="00D80805" w:rsidRDefault="00330BEB" w:rsidP="002716B5">
      <w:pPr>
        <w:widowControl w:val="0"/>
        <w:autoSpaceDE w:val="0"/>
        <w:autoSpaceDN w:val="0"/>
        <w:adjustRightInd w:val="0"/>
        <w:spacing w:after="0" w:line="240" w:lineRule="auto"/>
        <w:contextualSpacing/>
        <w:jc w:val="both"/>
        <w:rPr>
          <w:rFonts w:eastAsia="Times New Roman" w:cstheme="minorHAnsi"/>
          <w:lang w:val="en-GB" w:eastAsia="en-GB"/>
        </w:rPr>
      </w:pPr>
      <w:r w:rsidRPr="00D80805">
        <w:rPr>
          <w:rFonts w:eastAsia="Times New Roman" w:cstheme="minorHAnsi"/>
          <w:lang w:val="en-GB" w:eastAsia="en-GB"/>
        </w:rPr>
        <w:t xml:space="preserve">CARE </w:t>
      </w:r>
      <w:r w:rsidR="00164A75" w:rsidRPr="00D80805">
        <w:rPr>
          <w:rFonts w:eastAsia="Times New Roman" w:cstheme="minorHAnsi"/>
          <w:lang w:val="en-GB" w:eastAsia="en-GB"/>
        </w:rPr>
        <w:t xml:space="preserve">South Sudan </w:t>
      </w:r>
      <w:r w:rsidR="00FE093B" w:rsidRPr="00D80805">
        <w:rPr>
          <w:rFonts w:eastAsia="Times New Roman" w:cstheme="minorHAnsi"/>
          <w:lang w:val="en-GB" w:eastAsia="en-GB"/>
        </w:rPr>
        <w:t xml:space="preserve">teams </w:t>
      </w:r>
      <w:r w:rsidR="00164A75" w:rsidRPr="00D80805">
        <w:rPr>
          <w:rFonts w:eastAsia="Times New Roman" w:cstheme="minorHAnsi"/>
          <w:lang w:val="en-GB" w:eastAsia="en-GB"/>
        </w:rPr>
        <w:t xml:space="preserve">will work with </w:t>
      </w:r>
      <w:r w:rsidR="00FE093B" w:rsidRPr="00D80805">
        <w:rPr>
          <w:rFonts w:eastAsia="Times New Roman" w:cstheme="minorHAnsi"/>
          <w:lang w:val="en-GB" w:eastAsia="en-GB"/>
        </w:rPr>
        <w:t>partners in a participatory manner to define th</w:t>
      </w:r>
      <w:r w:rsidR="00164A75" w:rsidRPr="00D80805">
        <w:rPr>
          <w:rFonts w:eastAsia="Times New Roman" w:cstheme="minorHAnsi"/>
          <w:lang w:val="en-GB" w:eastAsia="en-GB"/>
        </w:rPr>
        <w:t>e expected results and program</w:t>
      </w:r>
      <w:r w:rsidR="00FE093B" w:rsidRPr="00D80805">
        <w:rPr>
          <w:rFonts w:eastAsia="Times New Roman" w:cstheme="minorHAnsi"/>
          <w:lang w:val="en-GB" w:eastAsia="en-GB"/>
        </w:rPr>
        <w:t xml:space="preserve"> strategies of an intended partnership. Each </w:t>
      </w:r>
      <w:r w:rsidR="00164A75" w:rsidRPr="00D80805">
        <w:rPr>
          <w:rFonts w:eastAsia="Times New Roman" w:cstheme="minorHAnsi"/>
          <w:lang w:val="en-GB" w:eastAsia="en-GB"/>
        </w:rPr>
        <w:t xml:space="preserve">local </w:t>
      </w:r>
      <w:r w:rsidR="00FE093B" w:rsidRPr="00D80805">
        <w:rPr>
          <w:rFonts w:eastAsia="Times New Roman" w:cstheme="minorHAnsi"/>
          <w:lang w:val="en-GB" w:eastAsia="en-GB"/>
        </w:rPr>
        <w:t>partner</w:t>
      </w:r>
      <w:r w:rsidR="00164A75" w:rsidRPr="00D80805">
        <w:rPr>
          <w:rFonts w:eastAsia="Times New Roman" w:cstheme="minorHAnsi"/>
          <w:lang w:val="en-GB" w:eastAsia="en-GB"/>
        </w:rPr>
        <w:t xml:space="preserve"> is expected to undergo capacity assessment to determine what investment it brings to the partnerships and what support needs CARE South Sudan will provide </w:t>
      </w:r>
      <w:r w:rsidR="00FE093B" w:rsidRPr="00D80805">
        <w:rPr>
          <w:rFonts w:eastAsia="Times New Roman" w:cstheme="minorHAnsi"/>
          <w:lang w:val="en-GB" w:eastAsia="en-GB"/>
        </w:rPr>
        <w:t>such as knowledge, time, or technical expe</w:t>
      </w:r>
      <w:r w:rsidR="002112AB" w:rsidRPr="00D80805">
        <w:rPr>
          <w:rFonts w:eastAsia="Times New Roman" w:cstheme="minorHAnsi"/>
          <w:lang w:val="en-GB" w:eastAsia="en-GB"/>
        </w:rPr>
        <w:t xml:space="preserve">rtise. </w:t>
      </w:r>
      <w:r w:rsidR="002826F2" w:rsidRPr="00D80805">
        <w:rPr>
          <w:rFonts w:eastAsia="Times New Roman" w:cstheme="minorHAnsi"/>
          <w:lang w:val="en-GB" w:eastAsia="en-GB"/>
        </w:rPr>
        <w:t xml:space="preserve">Meanwhile, for international partners, due diligence will be conducted to assess their risks. </w:t>
      </w:r>
      <w:r w:rsidRPr="00D80805">
        <w:rPr>
          <w:rFonts w:eastAsia="Times New Roman" w:cstheme="minorHAnsi"/>
          <w:lang w:val="en-GB" w:eastAsia="en-GB"/>
        </w:rPr>
        <w:t xml:space="preserve">CARE </w:t>
      </w:r>
      <w:r w:rsidR="00164A75" w:rsidRPr="00D80805">
        <w:rPr>
          <w:rFonts w:eastAsia="Times New Roman" w:cstheme="minorHAnsi"/>
          <w:lang w:val="en-GB" w:eastAsia="en-GB"/>
        </w:rPr>
        <w:t xml:space="preserve">South Sudan and the </w:t>
      </w:r>
      <w:r w:rsidR="00FE093B" w:rsidRPr="00D80805">
        <w:rPr>
          <w:rFonts w:eastAsia="Times New Roman" w:cstheme="minorHAnsi"/>
          <w:lang w:val="en-GB" w:eastAsia="en-GB"/>
        </w:rPr>
        <w:t>partner</w:t>
      </w:r>
      <w:r w:rsidR="00A90326" w:rsidRPr="00D80805">
        <w:rPr>
          <w:rFonts w:eastAsia="Times New Roman" w:cstheme="minorHAnsi"/>
          <w:lang w:val="en-GB" w:eastAsia="en-GB"/>
        </w:rPr>
        <w:t>s</w:t>
      </w:r>
      <w:r w:rsidR="00FE093B" w:rsidRPr="00D80805">
        <w:rPr>
          <w:rFonts w:eastAsia="Times New Roman" w:cstheme="minorHAnsi"/>
          <w:lang w:val="en-GB" w:eastAsia="en-GB"/>
        </w:rPr>
        <w:t xml:space="preserve"> </w:t>
      </w:r>
      <w:r w:rsidR="00164A75" w:rsidRPr="00D80805">
        <w:rPr>
          <w:rFonts w:eastAsia="Times New Roman" w:cstheme="minorHAnsi"/>
          <w:lang w:val="en-GB" w:eastAsia="en-GB"/>
        </w:rPr>
        <w:t xml:space="preserve">will </w:t>
      </w:r>
      <w:r w:rsidR="00FE093B" w:rsidRPr="00D80805">
        <w:rPr>
          <w:rFonts w:eastAsia="Times New Roman" w:cstheme="minorHAnsi"/>
          <w:lang w:val="en-GB" w:eastAsia="en-GB"/>
        </w:rPr>
        <w:t>share equal responsibility for the failures and ach</w:t>
      </w:r>
      <w:r w:rsidR="00164A75" w:rsidRPr="00D80805">
        <w:rPr>
          <w:rFonts w:eastAsia="Times New Roman" w:cstheme="minorHAnsi"/>
          <w:lang w:val="en-GB" w:eastAsia="en-GB"/>
        </w:rPr>
        <w:t>ievements of the joint program</w:t>
      </w:r>
      <w:r w:rsidR="00A90326" w:rsidRPr="00D80805">
        <w:rPr>
          <w:rFonts w:eastAsia="Times New Roman" w:cstheme="minorHAnsi"/>
          <w:lang w:val="en-GB" w:eastAsia="en-GB"/>
        </w:rPr>
        <w:t>s</w:t>
      </w:r>
      <w:r w:rsidR="00FE093B" w:rsidRPr="00D80805">
        <w:rPr>
          <w:rFonts w:eastAsia="Times New Roman" w:cstheme="minorHAnsi"/>
          <w:lang w:val="en-GB" w:eastAsia="en-GB"/>
        </w:rPr>
        <w:t>.</w:t>
      </w:r>
      <w:r w:rsidR="006817AA" w:rsidRPr="00D80805">
        <w:rPr>
          <w:rFonts w:eastAsia="Times New Roman" w:cstheme="minorHAnsi"/>
          <w:lang w:val="en-GB" w:eastAsia="en-GB"/>
        </w:rPr>
        <w:t xml:space="preserve"> CARE South Sudan will </w:t>
      </w:r>
      <w:r w:rsidR="00A90326" w:rsidRPr="00D80805">
        <w:rPr>
          <w:rFonts w:eastAsia="Times New Roman" w:cstheme="minorHAnsi"/>
          <w:lang w:val="en-GB" w:eastAsia="en-GB"/>
        </w:rPr>
        <w:t>sign</w:t>
      </w:r>
      <w:r w:rsidR="006817AA" w:rsidRPr="00D80805">
        <w:rPr>
          <w:rFonts w:eastAsia="Times New Roman" w:cstheme="minorHAnsi"/>
          <w:lang w:val="en-GB" w:eastAsia="en-GB"/>
        </w:rPr>
        <w:t xml:space="preserve"> specific formal agreement depending on the nature of the partnerships. These include:</w:t>
      </w:r>
    </w:p>
    <w:p w14:paraId="3D7D0617" w14:textId="003FC724" w:rsidR="006817AA" w:rsidRPr="00D80805" w:rsidRDefault="006817AA" w:rsidP="00EA27CE">
      <w:pPr>
        <w:pStyle w:val="ListParagraph"/>
        <w:numPr>
          <w:ilvl w:val="0"/>
          <w:numId w:val="11"/>
        </w:numPr>
        <w:jc w:val="both"/>
        <w:rPr>
          <w:rFonts w:cstheme="minorHAnsi"/>
        </w:rPr>
      </w:pPr>
      <w:r w:rsidRPr="00D80805">
        <w:rPr>
          <w:rFonts w:cstheme="minorHAnsi"/>
        </w:rPr>
        <w:t>Partnership Agreement</w:t>
      </w:r>
      <w:r w:rsidR="00A90326" w:rsidRPr="00D80805">
        <w:rPr>
          <w:rFonts w:cstheme="minorHAnsi"/>
        </w:rPr>
        <w:t xml:space="preserve"> – for local NGOs</w:t>
      </w:r>
    </w:p>
    <w:p w14:paraId="005F813E" w14:textId="653AF99B" w:rsidR="006817AA" w:rsidRPr="00D80805" w:rsidRDefault="006817AA" w:rsidP="00EA27CE">
      <w:pPr>
        <w:pStyle w:val="ListParagraph"/>
        <w:numPr>
          <w:ilvl w:val="0"/>
          <w:numId w:val="11"/>
        </w:numPr>
        <w:jc w:val="both"/>
        <w:rPr>
          <w:rFonts w:cstheme="minorHAnsi"/>
        </w:rPr>
      </w:pPr>
      <w:r w:rsidRPr="00D80805">
        <w:rPr>
          <w:rFonts w:cstheme="minorHAnsi"/>
        </w:rPr>
        <w:t>Sub-Award Agreement</w:t>
      </w:r>
      <w:r w:rsidR="00A90326" w:rsidRPr="00D80805">
        <w:rPr>
          <w:rFonts w:cstheme="minorHAnsi"/>
        </w:rPr>
        <w:t xml:space="preserve"> – for international NGOs</w:t>
      </w:r>
    </w:p>
    <w:p w14:paraId="412B49DB" w14:textId="581A4C3F" w:rsidR="00FE093B" w:rsidRPr="00D80805" w:rsidRDefault="00330BEB" w:rsidP="002716B5">
      <w:pPr>
        <w:jc w:val="both"/>
        <w:rPr>
          <w:rFonts w:cstheme="minorHAnsi"/>
        </w:rPr>
      </w:pPr>
      <w:r w:rsidRPr="00D80805">
        <w:rPr>
          <w:rFonts w:cstheme="minorHAnsi"/>
        </w:rPr>
        <w:t xml:space="preserve">CARE </w:t>
      </w:r>
      <w:r w:rsidR="006817AA" w:rsidRPr="00D80805">
        <w:rPr>
          <w:rFonts w:cstheme="minorHAnsi"/>
        </w:rPr>
        <w:t>S</w:t>
      </w:r>
      <w:r w:rsidR="00D53C08" w:rsidRPr="00D80805">
        <w:rPr>
          <w:rFonts w:cstheme="minorHAnsi"/>
        </w:rPr>
        <w:t xml:space="preserve">outh Sudan will work with </w:t>
      </w:r>
      <w:r w:rsidR="006817AA" w:rsidRPr="00D80805">
        <w:rPr>
          <w:rFonts w:cstheme="minorHAnsi"/>
        </w:rPr>
        <w:t>partners</w:t>
      </w:r>
      <w:r w:rsidR="00FE093B" w:rsidRPr="00D80805">
        <w:rPr>
          <w:rFonts w:cstheme="minorHAnsi"/>
        </w:rPr>
        <w:t xml:space="preserve"> in a participative and consultative manner to define</w:t>
      </w:r>
      <w:r w:rsidR="006817AA" w:rsidRPr="00D80805">
        <w:rPr>
          <w:rFonts w:cstheme="minorHAnsi"/>
        </w:rPr>
        <w:t xml:space="preserve"> roles and responsibilities, and</w:t>
      </w:r>
      <w:r w:rsidR="00FE093B" w:rsidRPr="00D80805">
        <w:rPr>
          <w:rFonts w:cstheme="minorHAnsi"/>
        </w:rPr>
        <w:t xml:space="preserve"> the</w:t>
      </w:r>
      <w:r w:rsidR="006817AA" w:rsidRPr="00D80805">
        <w:rPr>
          <w:rFonts w:cstheme="minorHAnsi"/>
        </w:rPr>
        <w:t xml:space="preserve"> desired program</w:t>
      </w:r>
      <w:r w:rsidR="00FE093B" w:rsidRPr="00D80805">
        <w:rPr>
          <w:rFonts w:cstheme="minorHAnsi"/>
        </w:rPr>
        <w:t xml:space="preserve"> results of an intended partnership. </w:t>
      </w:r>
    </w:p>
    <w:p w14:paraId="34BD3019" w14:textId="77777777" w:rsidR="00A909B0" w:rsidRPr="00D80805" w:rsidRDefault="00A909B0" w:rsidP="002716B5">
      <w:pPr>
        <w:pStyle w:val="Heading3"/>
        <w:jc w:val="both"/>
        <w:rPr>
          <w:rFonts w:cstheme="minorHAnsi"/>
        </w:rPr>
      </w:pPr>
      <w:bookmarkStart w:id="16" w:name="_Toc31718697"/>
      <w:bookmarkStart w:id="17" w:name="_Toc414546494"/>
      <w:r w:rsidRPr="00D80805">
        <w:rPr>
          <w:rFonts w:cstheme="minorHAnsi"/>
        </w:rPr>
        <w:t>Partnership implementation, monitoring and reporting</w:t>
      </w:r>
      <w:bookmarkEnd w:id="16"/>
    </w:p>
    <w:bookmarkEnd w:id="17"/>
    <w:p w14:paraId="58EB0B3E" w14:textId="17CAE7A8" w:rsidR="00FE093B" w:rsidRPr="00D80805" w:rsidRDefault="00F91768" w:rsidP="002716B5">
      <w:pPr>
        <w:jc w:val="both"/>
        <w:rPr>
          <w:rFonts w:cstheme="minorHAnsi"/>
        </w:rPr>
      </w:pPr>
      <w:r w:rsidRPr="00D80805">
        <w:rPr>
          <w:rFonts w:cstheme="minorHAnsi"/>
        </w:rPr>
        <w:t xml:space="preserve">The </w:t>
      </w:r>
      <w:r w:rsidR="00A909B0" w:rsidRPr="00D80805">
        <w:rPr>
          <w:rFonts w:cstheme="minorHAnsi"/>
        </w:rPr>
        <w:t>actual management of the partnership principles, implementation of the agreed program deliverables and monitoring of compliance</w:t>
      </w:r>
      <w:r w:rsidR="000248E9">
        <w:rPr>
          <w:rFonts w:cstheme="minorHAnsi"/>
        </w:rPr>
        <w:t xml:space="preserve"> to delivering the roles and results</w:t>
      </w:r>
      <w:r w:rsidR="00A909B0" w:rsidRPr="00D80805">
        <w:rPr>
          <w:rFonts w:cstheme="minorHAnsi"/>
        </w:rPr>
        <w:t>, as well as performance of the partnership</w:t>
      </w:r>
      <w:r w:rsidR="000248E9">
        <w:rPr>
          <w:rFonts w:cstheme="minorHAnsi"/>
        </w:rPr>
        <w:t>.</w:t>
      </w:r>
      <w:r w:rsidR="00A909B0" w:rsidRPr="00D80805">
        <w:rPr>
          <w:rFonts w:cstheme="minorHAnsi"/>
        </w:rPr>
        <w:t xml:space="preserve"> During the impleme</w:t>
      </w:r>
      <w:r w:rsidRPr="00D80805">
        <w:rPr>
          <w:rFonts w:cstheme="minorHAnsi"/>
        </w:rPr>
        <w:t>ntation, CARE South Sudan and</w:t>
      </w:r>
      <w:r w:rsidR="00A909B0" w:rsidRPr="00D80805">
        <w:rPr>
          <w:rFonts w:cstheme="minorHAnsi"/>
        </w:rPr>
        <w:t xml:space="preserve"> partners can agree on</w:t>
      </w:r>
      <w:r w:rsidRPr="00D80805">
        <w:rPr>
          <w:rFonts w:cstheme="minorHAnsi"/>
        </w:rPr>
        <w:t xml:space="preserve"> periodic timeline to review</w:t>
      </w:r>
      <w:r w:rsidR="00A909B0" w:rsidRPr="00D80805">
        <w:rPr>
          <w:rFonts w:cstheme="minorHAnsi"/>
        </w:rPr>
        <w:t xml:space="preserve"> performance of the program</w:t>
      </w:r>
      <w:r w:rsidRPr="00D80805">
        <w:rPr>
          <w:rFonts w:cstheme="minorHAnsi"/>
        </w:rPr>
        <w:t>s</w:t>
      </w:r>
      <w:r w:rsidR="00A909B0" w:rsidRPr="00D80805">
        <w:rPr>
          <w:rFonts w:cstheme="minorHAnsi"/>
        </w:rPr>
        <w:t xml:space="preserve"> and the partnership based on the deliverables. </w:t>
      </w:r>
      <w:r w:rsidR="00330BEB" w:rsidRPr="00D80805">
        <w:rPr>
          <w:rFonts w:cstheme="minorHAnsi"/>
        </w:rPr>
        <w:t xml:space="preserve">CARE </w:t>
      </w:r>
      <w:r w:rsidR="00A909B0" w:rsidRPr="00D80805">
        <w:rPr>
          <w:rFonts w:cstheme="minorHAnsi"/>
        </w:rPr>
        <w:t>South Sudan is expected to conduct regular quality</w:t>
      </w:r>
      <w:r w:rsidR="00FE093B" w:rsidRPr="00D80805">
        <w:rPr>
          <w:rFonts w:cstheme="minorHAnsi"/>
        </w:rPr>
        <w:t xml:space="preserve"> assurance activities on </w:t>
      </w:r>
      <w:r w:rsidRPr="00D80805">
        <w:rPr>
          <w:rFonts w:cstheme="minorHAnsi"/>
        </w:rPr>
        <w:t>all programmes implemented with</w:t>
      </w:r>
      <w:r w:rsidR="00A909B0" w:rsidRPr="00D80805">
        <w:rPr>
          <w:rFonts w:cstheme="minorHAnsi"/>
        </w:rPr>
        <w:t xml:space="preserve"> </w:t>
      </w:r>
      <w:r w:rsidR="00FE093B" w:rsidRPr="00D80805">
        <w:rPr>
          <w:rFonts w:cstheme="minorHAnsi"/>
        </w:rPr>
        <w:t>partners. All records related to partnership</w:t>
      </w:r>
      <w:r w:rsidR="00943E46" w:rsidRPr="00D80805">
        <w:rPr>
          <w:rFonts w:cstheme="minorHAnsi"/>
        </w:rPr>
        <w:t>s</w:t>
      </w:r>
      <w:r w:rsidR="00FE093B" w:rsidRPr="00D80805">
        <w:rPr>
          <w:rFonts w:cstheme="minorHAnsi"/>
        </w:rPr>
        <w:t xml:space="preserve"> agreement must be kept by </w:t>
      </w:r>
      <w:r w:rsidR="00A909B0" w:rsidRPr="00D80805">
        <w:rPr>
          <w:rFonts w:cstheme="minorHAnsi"/>
        </w:rPr>
        <w:t xml:space="preserve">the local partner for </w:t>
      </w:r>
      <w:r w:rsidR="00364669" w:rsidRPr="00D80805">
        <w:rPr>
          <w:rFonts w:cstheme="minorHAnsi"/>
        </w:rPr>
        <w:t xml:space="preserve">at least </w:t>
      </w:r>
      <w:r w:rsidR="00A909B0" w:rsidRPr="00D80805">
        <w:rPr>
          <w:rFonts w:cstheme="minorHAnsi"/>
        </w:rPr>
        <w:t>seven</w:t>
      </w:r>
      <w:r w:rsidR="00364669" w:rsidRPr="00D80805">
        <w:rPr>
          <w:rFonts w:cstheme="minorHAnsi"/>
        </w:rPr>
        <w:t xml:space="preserve"> years for</w:t>
      </w:r>
      <w:r w:rsidR="00FE093B" w:rsidRPr="00D80805">
        <w:rPr>
          <w:rFonts w:cstheme="minorHAnsi"/>
        </w:rPr>
        <w:t xml:space="preserve"> any possible audit and inquiry by the donor, government, evaluation team or </w:t>
      </w:r>
      <w:r w:rsidR="00330BEB" w:rsidRPr="00D80805">
        <w:rPr>
          <w:rFonts w:cstheme="minorHAnsi"/>
        </w:rPr>
        <w:t xml:space="preserve">CARE </w:t>
      </w:r>
      <w:r w:rsidR="00A909B0" w:rsidRPr="00D80805">
        <w:rPr>
          <w:rFonts w:cstheme="minorHAnsi"/>
        </w:rPr>
        <w:t>South Sudan.  Some of the quality a</w:t>
      </w:r>
      <w:r w:rsidR="00FE093B" w:rsidRPr="00D80805">
        <w:rPr>
          <w:rFonts w:cstheme="minorHAnsi"/>
        </w:rPr>
        <w:t xml:space="preserve">ssurance activities </w:t>
      </w:r>
      <w:r w:rsidR="00A909B0" w:rsidRPr="00D80805">
        <w:rPr>
          <w:rFonts w:cstheme="minorHAnsi"/>
        </w:rPr>
        <w:t>may include, s</w:t>
      </w:r>
      <w:r w:rsidR="00FE093B" w:rsidRPr="00D80805">
        <w:rPr>
          <w:rFonts w:cstheme="minorHAnsi"/>
        </w:rPr>
        <w:t>pot checks</w:t>
      </w:r>
      <w:r w:rsidR="00A909B0" w:rsidRPr="00D80805">
        <w:rPr>
          <w:rFonts w:cstheme="minorHAnsi"/>
        </w:rPr>
        <w:t xml:space="preserve"> </w:t>
      </w:r>
      <w:r w:rsidR="00FE093B" w:rsidRPr="00D80805">
        <w:rPr>
          <w:rFonts w:cstheme="minorHAnsi"/>
        </w:rPr>
        <w:t xml:space="preserve">at the partner’s office by either </w:t>
      </w:r>
      <w:r w:rsidR="00330BEB" w:rsidRPr="00D80805">
        <w:rPr>
          <w:rFonts w:cstheme="minorHAnsi"/>
        </w:rPr>
        <w:t xml:space="preserve">CARE </w:t>
      </w:r>
      <w:r w:rsidR="00A909B0" w:rsidRPr="00D80805">
        <w:rPr>
          <w:rFonts w:cstheme="minorHAnsi"/>
        </w:rPr>
        <w:t>South Sudan staff or contracted audit firm and p</w:t>
      </w:r>
      <w:r w:rsidR="00FE093B" w:rsidRPr="00D80805">
        <w:rPr>
          <w:rFonts w:cstheme="minorHAnsi"/>
        </w:rPr>
        <w:t xml:space="preserve">rogrammatic </w:t>
      </w:r>
      <w:r w:rsidR="00A909B0" w:rsidRPr="00D80805">
        <w:rPr>
          <w:rFonts w:cstheme="minorHAnsi"/>
        </w:rPr>
        <w:t xml:space="preserve">field </w:t>
      </w:r>
      <w:r w:rsidR="00FE093B" w:rsidRPr="00D80805">
        <w:rPr>
          <w:rFonts w:cstheme="minorHAnsi"/>
        </w:rPr>
        <w:t>visits</w:t>
      </w:r>
      <w:r w:rsidR="00A909B0" w:rsidRPr="00D80805">
        <w:rPr>
          <w:rFonts w:cstheme="minorHAnsi"/>
        </w:rPr>
        <w:t xml:space="preserve"> to be conducted by CARE South Sudan program staff </w:t>
      </w:r>
      <w:r w:rsidR="00DC1E1B">
        <w:rPr>
          <w:rFonts w:cstheme="minorHAnsi"/>
        </w:rPr>
        <w:t xml:space="preserve">and the partner staff </w:t>
      </w:r>
      <w:r w:rsidR="00FE093B" w:rsidRPr="00D80805">
        <w:rPr>
          <w:rFonts w:cstheme="minorHAnsi"/>
        </w:rPr>
        <w:t xml:space="preserve">to verify </w:t>
      </w:r>
      <w:r w:rsidR="00A909B0" w:rsidRPr="00D80805">
        <w:rPr>
          <w:rFonts w:cstheme="minorHAnsi"/>
        </w:rPr>
        <w:t xml:space="preserve">program </w:t>
      </w:r>
      <w:r w:rsidR="00FE093B" w:rsidRPr="00D80805">
        <w:rPr>
          <w:rFonts w:cstheme="minorHAnsi"/>
        </w:rPr>
        <w:t xml:space="preserve">results reported by </w:t>
      </w:r>
      <w:r w:rsidR="00A909B0" w:rsidRPr="00D80805">
        <w:rPr>
          <w:rFonts w:cstheme="minorHAnsi"/>
        </w:rPr>
        <w:t>local partners.</w:t>
      </w:r>
    </w:p>
    <w:p w14:paraId="4C1B3366" w14:textId="77777777" w:rsidR="00FE093B" w:rsidRPr="00D80805" w:rsidRDefault="00201800" w:rsidP="002716B5">
      <w:pPr>
        <w:pStyle w:val="Heading3"/>
        <w:jc w:val="both"/>
        <w:rPr>
          <w:rFonts w:cstheme="minorHAnsi"/>
        </w:rPr>
      </w:pPr>
      <w:bookmarkStart w:id="18" w:name="_Toc31718698"/>
      <w:r w:rsidRPr="00D80805">
        <w:rPr>
          <w:rFonts w:cstheme="minorHAnsi"/>
        </w:rPr>
        <w:t>Ending, suspension and termination of partnership</w:t>
      </w:r>
      <w:bookmarkEnd w:id="18"/>
    </w:p>
    <w:p w14:paraId="4A8F9CC8" w14:textId="1001C573" w:rsidR="00FE093B" w:rsidRPr="00D80805" w:rsidRDefault="00201800" w:rsidP="002716B5">
      <w:pPr>
        <w:jc w:val="both"/>
        <w:rPr>
          <w:rFonts w:cstheme="minorHAnsi"/>
        </w:rPr>
      </w:pPr>
      <w:r w:rsidRPr="00D80805">
        <w:rPr>
          <w:rFonts w:cstheme="minorHAnsi"/>
        </w:rPr>
        <w:t xml:space="preserve">CARE South Sudan and local partners </w:t>
      </w:r>
      <w:r w:rsidR="00C02EFD" w:rsidRPr="00D80805">
        <w:rPr>
          <w:rFonts w:cstheme="minorHAnsi"/>
        </w:rPr>
        <w:t xml:space="preserve">may mutually end any partnership </w:t>
      </w:r>
      <w:r w:rsidRPr="00D80805">
        <w:rPr>
          <w:rFonts w:cstheme="minorHAnsi"/>
        </w:rPr>
        <w:t xml:space="preserve">if the project comes to </w:t>
      </w:r>
      <w:r w:rsidR="00C02EFD" w:rsidRPr="00D80805">
        <w:rPr>
          <w:rFonts w:cstheme="minorHAnsi"/>
        </w:rPr>
        <w:t>an</w:t>
      </w:r>
      <w:r w:rsidRPr="00D80805">
        <w:rPr>
          <w:rFonts w:cstheme="minorHAnsi"/>
        </w:rPr>
        <w:t xml:space="preserve"> end of its life cycle</w:t>
      </w:r>
      <w:r w:rsidR="00EE48EF" w:rsidRPr="00D80805">
        <w:rPr>
          <w:rFonts w:cstheme="minorHAnsi"/>
        </w:rPr>
        <w:t xml:space="preserve"> or donor withdraws funding</w:t>
      </w:r>
      <w:r w:rsidRPr="00D80805">
        <w:rPr>
          <w:rFonts w:cstheme="minorHAnsi"/>
        </w:rPr>
        <w:t>. In this case,</w:t>
      </w:r>
      <w:bookmarkStart w:id="19" w:name="_Toc406494290"/>
      <w:r w:rsidR="008F78F2">
        <w:rPr>
          <w:rFonts w:cstheme="minorHAnsi"/>
        </w:rPr>
        <w:t xml:space="preserve"> each</w:t>
      </w:r>
      <w:r w:rsidRPr="00D80805">
        <w:rPr>
          <w:rFonts w:cstheme="minorHAnsi"/>
        </w:rPr>
        <w:t xml:space="preserve"> local</w:t>
      </w:r>
      <w:r w:rsidR="00FE093B" w:rsidRPr="00D80805">
        <w:rPr>
          <w:rFonts w:cstheme="minorHAnsi"/>
        </w:rPr>
        <w:t xml:space="preserve"> partner has responsibility for initiating the operational closure of activities that </w:t>
      </w:r>
      <w:r w:rsidR="008F78F2">
        <w:rPr>
          <w:rFonts w:cstheme="minorHAnsi"/>
        </w:rPr>
        <w:t xml:space="preserve">they have </w:t>
      </w:r>
      <w:r w:rsidR="00FE093B" w:rsidRPr="00D80805">
        <w:rPr>
          <w:rFonts w:cstheme="minorHAnsi"/>
        </w:rPr>
        <w:t>completed.</w:t>
      </w:r>
      <w:r w:rsidRPr="00D80805">
        <w:rPr>
          <w:rFonts w:cstheme="minorHAnsi"/>
        </w:rPr>
        <w:t xml:space="preserve"> Once all program activities have been completed, a final project closure meeting is held </w:t>
      </w:r>
      <w:r w:rsidR="00727CDA">
        <w:rPr>
          <w:rFonts w:cstheme="minorHAnsi"/>
        </w:rPr>
        <w:t xml:space="preserve">with all </w:t>
      </w:r>
      <w:r w:rsidRPr="00D80805">
        <w:rPr>
          <w:rFonts w:cstheme="minorHAnsi"/>
        </w:rPr>
        <w:t>partner</w:t>
      </w:r>
      <w:r w:rsidR="00727CDA">
        <w:rPr>
          <w:rFonts w:cstheme="minorHAnsi"/>
        </w:rPr>
        <w:t>s</w:t>
      </w:r>
      <w:r w:rsidRPr="00D80805">
        <w:rPr>
          <w:rFonts w:cstheme="minorHAnsi"/>
        </w:rPr>
        <w:t xml:space="preserve"> to document achievements and lessons learnt. </w:t>
      </w:r>
      <w:r w:rsidR="00330BEB" w:rsidRPr="00D80805">
        <w:rPr>
          <w:rFonts w:cstheme="minorHAnsi"/>
        </w:rPr>
        <w:t xml:space="preserve">CARE </w:t>
      </w:r>
      <w:r w:rsidRPr="00D80805">
        <w:rPr>
          <w:rFonts w:cstheme="minorHAnsi"/>
        </w:rPr>
        <w:t>South Sudan may decide to conduct</w:t>
      </w:r>
      <w:r w:rsidR="00FE093B" w:rsidRPr="00D80805">
        <w:rPr>
          <w:rFonts w:cstheme="minorHAnsi"/>
        </w:rPr>
        <w:t xml:space="preserve"> a performance audit </w:t>
      </w:r>
      <w:r w:rsidRPr="00D80805">
        <w:rPr>
          <w:rFonts w:cstheme="minorHAnsi"/>
        </w:rPr>
        <w:t xml:space="preserve">of the local partner </w:t>
      </w:r>
      <w:r w:rsidR="00FE093B" w:rsidRPr="00D80805">
        <w:rPr>
          <w:rFonts w:cstheme="minorHAnsi"/>
        </w:rPr>
        <w:t>depending on the nature and duration of the par</w:t>
      </w:r>
      <w:r w:rsidRPr="00D80805">
        <w:rPr>
          <w:rFonts w:cstheme="minorHAnsi"/>
        </w:rPr>
        <w:t>tnership and/or the project and</w:t>
      </w:r>
      <w:r w:rsidR="00FE093B" w:rsidRPr="00D80805">
        <w:rPr>
          <w:rFonts w:cstheme="minorHAnsi"/>
        </w:rPr>
        <w:t xml:space="preserve"> grant conditionality. The performance audit </w:t>
      </w:r>
      <w:r w:rsidRPr="00D80805">
        <w:rPr>
          <w:rFonts w:cstheme="minorHAnsi"/>
        </w:rPr>
        <w:t xml:space="preserve">will </w:t>
      </w:r>
      <w:r w:rsidR="00FE093B" w:rsidRPr="00D80805">
        <w:rPr>
          <w:rFonts w:cstheme="minorHAnsi"/>
        </w:rPr>
        <w:t xml:space="preserve">assess </w:t>
      </w:r>
      <w:r w:rsidRPr="00D80805">
        <w:rPr>
          <w:rFonts w:cstheme="minorHAnsi"/>
        </w:rPr>
        <w:t xml:space="preserve">the </w:t>
      </w:r>
      <w:r w:rsidR="00FE093B" w:rsidRPr="00D80805">
        <w:rPr>
          <w:rFonts w:cstheme="minorHAnsi"/>
        </w:rPr>
        <w:t>various aspects of the partnership in relation to achievement of results</w:t>
      </w:r>
      <w:r w:rsidRPr="00D80805">
        <w:rPr>
          <w:rFonts w:cstheme="minorHAnsi"/>
        </w:rPr>
        <w:t xml:space="preserve"> as well as capacity building of the local partner.</w:t>
      </w:r>
      <w:r w:rsidR="00FE093B" w:rsidRPr="00D80805">
        <w:rPr>
          <w:rFonts w:cstheme="minorHAnsi"/>
        </w:rPr>
        <w:t xml:space="preserve"> </w:t>
      </w:r>
    </w:p>
    <w:p w14:paraId="027E7E80" w14:textId="77777777" w:rsidR="00FE093B" w:rsidRPr="00D80805" w:rsidRDefault="00201800" w:rsidP="002716B5">
      <w:pPr>
        <w:spacing w:after="0" w:line="240" w:lineRule="auto"/>
        <w:jc w:val="both"/>
        <w:rPr>
          <w:rFonts w:cstheme="minorHAnsi"/>
        </w:rPr>
      </w:pPr>
      <w:r w:rsidRPr="00D80805">
        <w:rPr>
          <w:rFonts w:cstheme="minorHAnsi"/>
        </w:rPr>
        <w:t>CARE South Sudan may also decide to suspend any partnership agreement upon consultations with the parties involved. This suspension can include withholding resources and any technical support to the local partner if the agreed action plan to remedy performance failed to be complied with, or if the implementation of the project is not satisfactory to the agreed performance management plan.</w:t>
      </w:r>
    </w:p>
    <w:p w14:paraId="49C79FCF" w14:textId="77777777" w:rsidR="00FE093B" w:rsidRPr="00D80805" w:rsidRDefault="00FE093B" w:rsidP="002716B5">
      <w:pPr>
        <w:spacing w:after="0" w:line="240" w:lineRule="auto"/>
        <w:jc w:val="both"/>
        <w:rPr>
          <w:rFonts w:cstheme="minorHAnsi"/>
        </w:rPr>
      </w:pPr>
    </w:p>
    <w:p w14:paraId="7532F797" w14:textId="2A88B3F5" w:rsidR="00C47EDE" w:rsidRDefault="00201800" w:rsidP="002716B5">
      <w:pPr>
        <w:spacing w:after="0" w:line="240" w:lineRule="auto"/>
        <w:jc w:val="both"/>
        <w:rPr>
          <w:rFonts w:cstheme="minorHAnsi"/>
        </w:rPr>
      </w:pPr>
      <w:r w:rsidRPr="00D80805">
        <w:rPr>
          <w:rFonts w:cstheme="minorHAnsi"/>
        </w:rPr>
        <w:t xml:space="preserve">CARE South Sudan </w:t>
      </w:r>
      <w:r w:rsidR="007D09E3">
        <w:rPr>
          <w:rFonts w:cstheme="minorHAnsi"/>
        </w:rPr>
        <w:t xml:space="preserve">and the local partner </w:t>
      </w:r>
      <w:r w:rsidRPr="00D80805">
        <w:rPr>
          <w:rFonts w:cstheme="minorHAnsi"/>
        </w:rPr>
        <w:t xml:space="preserve">may decide to terminate </w:t>
      </w:r>
      <w:r w:rsidR="007D09E3">
        <w:rPr>
          <w:rFonts w:cstheme="minorHAnsi"/>
        </w:rPr>
        <w:t xml:space="preserve">the </w:t>
      </w:r>
      <w:r w:rsidRPr="00D80805">
        <w:rPr>
          <w:rFonts w:cstheme="minorHAnsi"/>
        </w:rPr>
        <w:t>partnership upon rigorous consultations and investigations to assess the fiduciary and reputational risks involved in the partnership. The circumstances for termination may include breach of</w:t>
      </w:r>
      <w:r w:rsidR="00A5726B">
        <w:rPr>
          <w:rFonts w:cstheme="minorHAnsi"/>
        </w:rPr>
        <w:t xml:space="preserve"> contractual obligations by the </w:t>
      </w:r>
      <w:r w:rsidRPr="00D80805">
        <w:rPr>
          <w:rFonts w:cstheme="minorHAnsi"/>
        </w:rPr>
        <w:t>partners, reported and investigated cases of sexual violence and exploitation, and fraud perpetrated by the local partner or its employees or volunteers.</w:t>
      </w:r>
      <w:r w:rsidR="009656CD" w:rsidRPr="00D80805">
        <w:rPr>
          <w:rFonts w:cstheme="minorHAnsi"/>
        </w:rPr>
        <w:t xml:space="preserve"> Any termination notice will be served to the local partner 30 days in advanc</w:t>
      </w:r>
      <w:r w:rsidR="00AF1EAE">
        <w:rPr>
          <w:rFonts w:cstheme="minorHAnsi"/>
        </w:rPr>
        <w:t>e. Any assets and funds invested</w:t>
      </w:r>
      <w:r w:rsidR="009656CD" w:rsidRPr="00D80805">
        <w:rPr>
          <w:rFonts w:cstheme="minorHAnsi"/>
        </w:rPr>
        <w:t xml:space="preserve"> in the partnerships</w:t>
      </w:r>
      <w:r w:rsidR="00AF1EAE">
        <w:rPr>
          <w:rFonts w:cstheme="minorHAnsi"/>
        </w:rPr>
        <w:t xml:space="preserve"> by CARE South Sudan</w:t>
      </w:r>
      <w:r w:rsidR="009656CD" w:rsidRPr="00D80805">
        <w:rPr>
          <w:rFonts w:cstheme="minorHAnsi"/>
        </w:rPr>
        <w:t xml:space="preserve"> will be transferred </w:t>
      </w:r>
      <w:r w:rsidR="00AF1EAE">
        <w:rPr>
          <w:rFonts w:cstheme="minorHAnsi"/>
        </w:rPr>
        <w:t xml:space="preserve">back </w:t>
      </w:r>
      <w:r w:rsidR="009656CD" w:rsidRPr="00D80805">
        <w:rPr>
          <w:rFonts w:cstheme="minorHAnsi"/>
        </w:rPr>
        <w:t xml:space="preserve">upon termination of the partnership agreement. </w:t>
      </w:r>
    </w:p>
    <w:p w14:paraId="6D7A69D5" w14:textId="77777777" w:rsidR="00C47EDE" w:rsidRPr="00D80805" w:rsidRDefault="00C47EDE" w:rsidP="002716B5">
      <w:pPr>
        <w:pStyle w:val="Heading1"/>
        <w:jc w:val="both"/>
        <w:rPr>
          <w:rFonts w:eastAsia="Calibri" w:cstheme="minorHAnsi"/>
        </w:rPr>
      </w:pPr>
      <w:bookmarkStart w:id="20" w:name="_Toc414546473"/>
      <w:bookmarkStart w:id="21" w:name="_Toc31718699"/>
      <w:r w:rsidRPr="00D80805">
        <w:rPr>
          <w:rFonts w:eastAsia="Calibri" w:cstheme="minorHAnsi"/>
          <w:lang w:val="en-GB" w:eastAsia="en-GB"/>
        </w:rPr>
        <w:t>Partners</w:t>
      </w:r>
      <w:bookmarkEnd w:id="20"/>
      <w:r w:rsidRPr="00D80805">
        <w:rPr>
          <w:rFonts w:eastAsia="Calibri" w:cstheme="minorHAnsi"/>
          <w:lang w:val="en-GB" w:eastAsia="en-GB"/>
        </w:rPr>
        <w:t xml:space="preserve"> Selection Process</w:t>
      </w:r>
      <w:bookmarkEnd w:id="21"/>
    </w:p>
    <w:p w14:paraId="0C3AFDDA" w14:textId="7DD2E7F5" w:rsidR="00C47EDE" w:rsidRPr="00D80805" w:rsidRDefault="00C47EDE" w:rsidP="002716B5">
      <w:pPr>
        <w:spacing w:after="0" w:line="240" w:lineRule="auto"/>
        <w:jc w:val="both"/>
        <w:rPr>
          <w:rFonts w:cstheme="minorHAnsi"/>
        </w:rPr>
      </w:pPr>
      <w:r w:rsidRPr="00D80805">
        <w:rPr>
          <w:rFonts w:cstheme="minorHAnsi"/>
        </w:rPr>
        <w:t>CARE South Sudan strives to provide equal opportunity for all local and national NGOs in its partnerships approach. T</w:t>
      </w:r>
      <w:r w:rsidR="009D5DA6">
        <w:rPr>
          <w:rFonts w:cstheme="minorHAnsi"/>
        </w:rPr>
        <w:t>his include providing enabling environment for local and national NGOs to mutually participate in the entire selection process to ensure it is done in</w:t>
      </w:r>
      <w:r w:rsidRPr="00D80805">
        <w:rPr>
          <w:rFonts w:cstheme="minorHAnsi"/>
        </w:rPr>
        <w:t xml:space="preserve"> a fair, t</w:t>
      </w:r>
      <w:r w:rsidR="009D5DA6">
        <w:rPr>
          <w:rFonts w:cstheme="minorHAnsi"/>
        </w:rPr>
        <w:t>ransparent and credible way</w:t>
      </w:r>
      <w:r w:rsidRPr="00D80805">
        <w:rPr>
          <w:rFonts w:cstheme="minorHAnsi"/>
        </w:rPr>
        <w:t xml:space="preserve">. Partnership selection is critical phase during the identification of local partners that CARE South Sudan will work with. It is important to establish due process for selecting such local partners in a more transparent, fair and credible manner to ensure the right local partners are selected for the right programs and regions. CARE South Sudan will selection local partners through both restricted and unrestricted processes. </w:t>
      </w:r>
    </w:p>
    <w:p w14:paraId="4E295635" w14:textId="77777777" w:rsidR="00C47EDE" w:rsidRPr="00D80805" w:rsidRDefault="00C47EDE" w:rsidP="002716B5">
      <w:pPr>
        <w:spacing w:after="0" w:line="240" w:lineRule="auto"/>
        <w:jc w:val="both"/>
        <w:rPr>
          <w:rFonts w:cstheme="minorHAnsi"/>
        </w:rPr>
      </w:pPr>
    </w:p>
    <w:p w14:paraId="22DD0A12" w14:textId="77777777" w:rsidR="00C47EDE" w:rsidRPr="00D80805" w:rsidRDefault="00C47EDE" w:rsidP="002716B5">
      <w:pPr>
        <w:pStyle w:val="Heading3"/>
        <w:jc w:val="both"/>
        <w:rPr>
          <w:rFonts w:cstheme="minorHAnsi"/>
        </w:rPr>
      </w:pPr>
      <w:bookmarkStart w:id="22" w:name="_Toc31718700"/>
      <w:r w:rsidRPr="00D80805">
        <w:rPr>
          <w:rFonts w:cstheme="minorHAnsi"/>
        </w:rPr>
        <w:t>Direct restricted selection</w:t>
      </w:r>
      <w:bookmarkEnd w:id="22"/>
    </w:p>
    <w:p w14:paraId="14D80DB6" w14:textId="77777777" w:rsidR="00C47EDE" w:rsidRPr="00D80805" w:rsidRDefault="00C47EDE" w:rsidP="002716B5">
      <w:pPr>
        <w:jc w:val="both"/>
        <w:rPr>
          <w:rFonts w:cstheme="minorHAnsi"/>
        </w:rPr>
      </w:pPr>
      <w:r w:rsidRPr="00D80805">
        <w:rPr>
          <w:rFonts w:cstheme="minorHAnsi"/>
        </w:rPr>
        <w:t xml:space="preserve">A direct restricted selection is used when CARE South Sudan deems it unwise to open up the available partnership opportunity to a large number of organizations whether international or local NGOs. It applies where there is strategic consortium or joint project desire or requirement for specific program funding opportunities, the nature of program, resource available or when accessibility to such project location will prove challenging. Sometimes, due to time limitations to examine huge number of applications. This can apply to the Networking and Strategic Advocacy Partnerships and Direct Project Implementation Partnerships. </w:t>
      </w:r>
    </w:p>
    <w:p w14:paraId="3F92C94C" w14:textId="77777777" w:rsidR="00C47EDE" w:rsidRPr="00D80805" w:rsidRDefault="00C47EDE" w:rsidP="002716B5">
      <w:pPr>
        <w:jc w:val="both"/>
        <w:rPr>
          <w:rFonts w:cstheme="minorHAnsi"/>
        </w:rPr>
      </w:pPr>
      <w:r w:rsidRPr="00D80805">
        <w:rPr>
          <w:rFonts w:cstheme="minorHAnsi"/>
        </w:rPr>
        <w:t>In this case, the direct restricted call will be launched by invitation to specifically mapped local partners through pre-screening organizations to assess whether they have the financial, organisational and managerial capacity to respond to the call. Direct restricted calls will go through the following steps:</w:t>
      </w:r>
    </w:p>
    <w:p w14:paraId="7D413BB4" w14:textId="77777777" w:rsidR="00C47EDE" w:rsidRPr="00402525" w:rsidRDefault="00C47EDE" w:rsidP="002716B5">
      <w:pPr>
        <w:jc w:val="both"/>
        <w:rPr>
          <w:rFonts w:cstheme="minorHAnsi"/>
          <w:u w:val="single"/>
        </w:rPr>
      </w:pPr>
      <w:r w:rsidRPr="00402525">
        <w:rPr>
          <w:rFonts w:cstheme="minorHAnsi"/>
          <w:u w:val="single"/>
        </w:rPr>
        <w:t>Step 1: Mapping local partners</w:t>
      </w:r>
    </w:p>
    <w:p w14:paraId="4A9C5317" w14:textId="77777777" w:rsidR="00C47EDE" w:rsidRPr="00D80805" w:rsidRDefault="00C47EDE" w:rsidP="002716B5">
      <w:pPr>
        <w:jc w:val="both"/>
        <w:rPr>
          <w:rFonts w:cstheme="minorHAnsi"/>
        </w:rPr>
      </w:pPr>
      <w:r w:rsidRPr="00D80805">
        <w:rPr>
          <w:rFonts w:cstheme="minorHAnsi"/>
        </w:rPr>
        <w:t xml:space="preserve">During this stage, CARE South Sudan will conduct snapshot on desk mapping of local partners with capacity to implement similar programs in the same geographical areas. The project teams in the field offices will assist in assessment of the presence of such local organizations in their areas. This mapping exercise shall be conducted to ascertain the institutional capability of the local organizations. </w:t>
      </w:r>
    </w:p>
    <w:p w14:paraId="6A2C6601" w14:textId="77777777" w:rsidR="00C47EDE" w:rsidRPr="00402525" w:rsidRDefault="00C47EDE" w:rsidP="002716B5">
      <w:pPr>
        <w:jc w:val="both"/>
        <w:rPr>
          <w:rFonts w:cstheme="minorHAnsi"/>
          <w:u w:val="single"/>
        </w:rPr>
      </w:pPr>
      <w:r w:rsidRPr="00402525">
        <w:rPr>
          <w:rFonts w:cstheme="minorHAnsi"/>
          <w:u w:val="single"/>
        </w:rPr>
        <w:t>Step 2: Call for concept notes</w:t>
      </w:r>
    </w:p>
    <w:p w14:paraId="44522D99" w14:textId="77777777" w:rsidR="00C47EDE" w:rsidRPr="00D80805" w:rsidRDefault="00C47EDE" w:rsidP="002716B5">
      <w:pPr>
        <w:jc w:val="both"/>
        <w:rPr>
          <w:rFonts w:cstheme="minorHAnsi"/>
        </w:rPr>
      </w:pPr>
      <w:r w:rsidRPr="00D80805">
        <w:rPr>
          <w:rFonts w:cstheme="minorHAnsi"/>
        </w:rPr>
        <w:t>At this stage based on the availability of local NGOs in the targeted areas, CARE South Sudan will invite concept notes from few eligible organizations. A minimum of 3 local partners will be requested to submit concept notes. CARE South Sudan will assess the concept notes by three program and finance staff.  The analysis and approval of the concept notes evaluation shall be done by the Decision Making Committee. A summary of the requirements (eligibility criteria) can include financial, organizational, managerial and physical presence in the geographic locations. The following documents will be developed prior to the call for concept notes:</w:t>
      </w:r>
    </w:p>
    <w:p w14:paraId="1FAC1C61" w14:textId="77777777" w:rsidR="00C47EDE" w:rsidRPr="00D80805" w:rsidRDefault="00C47EDE" w:rsidP="00EA27CE">
      <w:pPr>
        <w:pStyle w:val="ListParagraph"/>
        <w:numPr>
          <w:ilvl w:val="0"/>
          <w:numId w:val="8"/>
        </w:numPr>
        <w:jc w:val="both"/>
        <w:rPr>
          <w:rFonts w:cstheme="minorHAnsi"/>
        </w:rPr>
      </w:pPr>
      <w:r w:rsidRPr="00D80805">
        <w:rPr>
          <w:rFonts w:cstheme="minorHAnsi"/>
        </w:rPr>
        <w:t>Application guidelines for preparing the concept note stating the mode of submission, the place of submission and the process for seeking clarification etc.</w:t>
      </w:r>
    </w:p>
    <w:p w14:paraId="28C967E4" w14:textId="77777777" w:rsidR="00C47EDE" w:rsidRPr="00D80805" w:rsidRDefault="00C47EDE" w:rsidP="00EA27CE">
      <w:pPr>
        <w:pStyle w:val="ListParagraph"/>
        <w:numPr>
          <w:ilvl w:val="0"/>
          <w:numId w:val="8"/>
        </w:numPr>
        <w:jc w:val="both"/>
        <w:rPr>
          <w:rFonts w:cstheme="minorHAnsi"/>
        </w:rPr>
      </w:pPr>
      <w:r w:rsidRPr="00D80805">
        <w:rPr>
          <w:rFonts w:cstheme="minorHAnsi"/>
        </w:rPr>
        <w:t>The technical and financial criteria which will be used to evaluate applications and to select successful applicants.</w:t>
      </w:r>
    </w:p>
    <w:p w14:paraId="51A36793" w14:textId="77777777" w:rsidR="00C47EDE" w:rsidRPr="00D80805" w:rsidRDefault="00C47EDE" w:rsidP="002716B5">
      <w:pPr>
        <w:jc w:val="both"/>
        <w:rPr>
          <w:rFonts w:cstheme="minorHAnsi"/>
        </w:rPr>
      </w:pPr>
      <w:r w:rsidRPr="00D80805">
        <w:rPr>
          <w:rFonts w:cstheme="minorHAnsi"/>
        </w:rPr>
        <w:t>The call for concept notes will be made to the prospective local partners not less than 10 days before applications are due or closed. Submissions received after that time and date will not be considered. The announcement will be made to the applicants on the same day and hours for fairness of the process.</w:t>
      </w:r>
    </w:p>
    <w:p w14:paraId="04C952C4" w14:textId="77777777" w:rsidR="00C47EDE" w:rsidRPr="00402525" w:rsidRDefault="00C47EDE" w:rsidP="002716B5">
      <w:pPr>
        <w:jc w:val="both"/>
        <w:rPr>
          <w:rFonts w:cstheme="minorHAnsi"/>
          <w:u w:val="single"/>
        </w:rPr>
      </w:pPr>
      <w:r w:rsidRPr="00402525">
        <w:rPr>
          <w:rFonts w:cstheme="minorHAnsi"/>
          <w:u w:val="single"/>
        </w:rPr>
        <w:t xml:space="preserve">Step 4: Organizational capacity assessment, due diligence and contracting </w:t>
      </w:r>
    </w:p>
    <w:p w14:paraId="3A78CCF2" w14:textId="77777777" w:rsidR="00C47EDE" w:rsidRPr="00D80805" w:rsidRDefault="00C47EDE" w:rsidP="002716B5">
      <w:pPr>
        <w:jc w:val="both"/>
        <w:rPr>
          <w:rFonts w:cstheme="minorHAnsi"/>
        </w:rPr>
      </w:pPr>
      <w:r w:rsidRPr="00D80805">
        <w:rPr>
          <w:rFonts w:cstheme="minorHAnsi"/>
        </w:rPr>
        <w:t>This is final stage of the restricted call procedure. The grants and contracts team will conduct due diligence on the successful local partner to assess its internal systems and procedures to undertake the partnership. The program team will conduct an organizational capacity assessment (OCA) to under the local partner capacity gaps and how to address them as part of the institutional capacity strengthening. The due diligence and OCA will not largely determine whether to proceed with the award especially for local NGOs. But it will have effect on partnership with international NGOs. In the event that, the INGO fails the due diligence, the second best rated proposal or concept note will be considered alternate for the award.</w:t>
      </w:r>
    </w:p>
    <w:p w14:paraId="475B2C0B" w14:textId="77777777" w:rsidR="00C47EDE" w:rsidRPr="000F47F7" w:rsidRDefault="00C47EDE" w:rsidP="002716B5">
      <w:pPr>
        <w:jc w:val="both"/>
        <w:rPr>
          <w:rFonts w:cstheme="minorHAnsi"/>
          <w:u w:val="single"/>
        </w:rPr>
      </w:pPr>
      <w:r w:rsidRPr="000F47F7">
        <w:rPr>
          <w:rFonts w:cstheme="minorHAnsi"/>
          <w:u w:val="single"/>
        </w:rPr>
        <w:t>Step 5: Award and signing of sub grant agreement or partnership agreement</w:t>
      </w:r>
    </w:p>
    <w:p w14:paraId="0FB56A74" w14:textId="77777777" w:rsidR="00C47EDE" w:rsidRPr="00D80805" w:rsidRDefault="00C47EDE" w:rsidP="002716B5">
      <w:pPr>
        <w:jc w:val="both"/>
        <w:rPr>
          <w:rFonts w:cstheme="minorHAnsi"/>
        </w:rPr>
      </w:pPr>
      <w:r w:rsidRPr="00D80805">
        <w:rPr>
          <w:rFonts w:cstheme="minorHAnsi"/>
        </w:rPr>
        <w:t>Successful local partners will either sign partnerships agreement for the Direct Project Implementation Partnerships or for the Networking and Strategic Advocacy Partnerships and INGOs sign sub-award agreement. This will be the basis of CARE South Sudan working relationships with the local and international partners.</w:t>
      </w:r>
    </w:p>
    <w:p w14:paraId="3DC1B06B" w14:textId="77777777" w:rsidR="00C47EDE" w:rsidRPr="00D80805" w:rsidRDefault="00C47EDE" w:rsidP="002716B5">
      <w:pPr>
        <w:pStyle w:val="Heading3"/>
        <w:jc w:val="both"/>
        <w:rPr>
          <w:rFonts w:cstheme="minorHAnsi"/>
        </w:rPr>
      </w:pPr>
      <w:bookmarkStart w:id="23" w:name="_Toc31718701"/>
      <w:r w:rsidRPr="00D80805">
        <w:rPr>
          <w:rFonts w:cstheme="minorHAnsi"/>
        </w:rPr>
        <w:t>Open competitive selection</w:t>
      </w:r>
      <w:bookmarkEnd w:id="23"/>
    </w:p>
    <w:p w14:paraId="4A99CF43" w14:textId="77777777" w:rsidR="00C47EDE" w:rsidRPr="00D80805" w:rsidRDefault="00C47EDE" w:rsidP="002716B5">
      <w:pPr>
        <w:jc w:val="both"/>
        <w:rPr>
          <w:rFonts w:cstheme="minorHAnsi"/>
        </w:rPr>
      </w:pPr>
      <w:r w:rsidRPr="00D80805">
        <w:rPr>
          <w:rFonts w:cstheme="minorHAnsi"/>
        </w:rPr>
        <w:t xml:space="preserve">An open and competitive call will be used when CARE South Sudan intends to work with a large number of local organizations. This type of procedure applies to the Project Deliverable Partnerships. It also applies when in principle a huge number of local partners qualify for funding made available through the project. CARE South Sudan will need to make an assessment that there exist a large number of organizations that are likely to meet the eligibility criteria in the geographical areas.  </w:t>
      </w:r>
    </w:p>
    <w:p w14:paraId="09B127BE" w14:textId="77777777" w:rsidR="00C47EDE" w:rsidRPr="00D80805" w:rsidRDefault="00C47EDE" w:rsidP="002716B5">
      <w:pPr>
        <w:jc w:val="both"/>
        <w:rPr>
          <w:rFonts w:cstheme="minorHAnsi"/>
        </w:rPr>
      </w:pPr>
      <w:r w:rsidRPr="00D80805">
        <w:rPr>
          <w:rFonts w:cstheme="minorHAnsi"/>
        </w:rPr>
        <w:t>An open and competitive call for concept note will use public announcement medium such as the various media houses to announce the opening up of distinct partnerships opportunities. Prospective grantees will be encouraged to present concept note and this will be assessed and approved before request for a full detailed proposal will be provided. The steps in the selection include:</w:t>
      </w:r>
    </w:p>
    <w:p w14:paraId="6C4E54CD" w14:textId="77777777" w:rsidR="00C47EDE" w:rsidRPr="000F47F7" w:rsidRDefault="00C47EDE" w:rsidP="002716B5">
      <w:pPr>
        <w:jc w:val="both"/>
        <w:rPr>
          <w:rFonts w:cstheme="minorHAnsi"/>
          <w:u w:val="single"/>
        </w:rPr>
      </w:pPr>
      <w:r w:rsidRPr="000F47F7">
        <w:rPr>
          <w:rFonts w:cstheme="minorHAnsi"/>
          <w:u w:val="single"/>
        </w:rPr>
        <w:t>Step 1: Mapping local partners</w:t>
      </w:r>
    </w:p>
    <w:p w14:paraId="14181FD5" w14:textId="77777777" w:rsidR="00C47EDE" w:rsidRPr="00D80805" w:rsidRDefault="00C47EDE" w:rsidP="002716B5">
      <w:pPr>
        <w:jc w:val="both"/>
        <w:rPr>
          <w:rFonts w:cstheme="minorHAnsi"/>
        </w:rPr>
      </w:pPr>
      <w:r w:rsidRPr="00D80805">
        <w:rPr>
          <w:rFonts w:cstheme="minorHAnsi"/>
        </w:rPr>
        <w:t>During this stage, CARE South Sudan using the field offices and available data will conduct mapping of local partners implementing similar programs in the project areas. This mapping exercise shall be conducted on desk to ascertain the institutional capability of the local organizations</w:t>
      </w:r>
    </w:p>
    <w:p w14:paraId="7C89DC75" w14:textId="77777777" w:rsidR="00C47EDE" w:rsidRPr="000F47F7" w:rsidRDefault="00C47EDE" w:rsidP="002716B5">
      <w:pPr>
        <w:jc w:val="both"/>
        <w:rPr>
          <w:rFonts w:cstheme="minorHAnsi"/>
          <w:u w:val="single"/>
        </w:rPr>
      </w:pPr>
      <w:r w:rsidRPr="000F47F7">
        <w:rPr>
          <w:rFonts w:cstheme="minorHAnsi"/>
          <w:u w:val="single"/>
        </w:rPr>
        <w:t>Step 2: Open call for concept notes</w:t>
      </w:r>
    </w:p>
    <w:p w14:paraId="4FDB698B" w14:textId="77777777" w:rsidR="00C47EDE" w:rsidRPr="00D80805" w:rsidRDefault="00C47EDE" w:rsidP="002716B5">
      <w:pPr>
        <w:jc w:val="both"/>
        <w:rPr>
          <w:rFonts w:cstheme="minorHAnsi"/>
        </w:rPr>
      </w:pPr>
      <w:r w:rsidRPr="00D80805">
        <w:rPr>
          <w:rFonts w:cstheme="minorHAnsi"/>
        </w:rPr>
        <w:t>At this stage based on the mapping results, CARE South Sudan will invite concept notes from eligible local organizations. A minimum of 10 local partners will be requested to submit concept notes. CARE South Sudan will assess the concept notes by both technical and financial staff. The analysis and approval of the selected concept notes shall be conducted by the Decision Making Committee. The request for Concept Notes may include:</w:t>
      </w:r>
    </w:p>
    <w:p w14:paraId="2F6CC8D9" w14:textId="77777777" w:rsidR="00C47EDE" w:rsidRPr="00D80805" w:rsidRDefault="00C47EDE" w:rsidP="00EA27CE">
      <w:pPr>
        <w:pStyle w:val="ListParagraph"/>
        <w:numPr>
          <w:ilvl w:val="0"/>
          <w:numId w:val="8"/>
        </w:numPr>
        <w:jc w:val="both"/>
        <w:rPr>
          <w:rFonts w:cstheme="minorHAnsi"/>
        </w:rPr>
      </w:pPr>
      <w:r w:rsidRPr="00D80805">
        <w:rPr>
          <w:rFonts w:cstheme="minorHAnsi"/>
        </w:rPr>
        <w:t>A summary of the requirements (eligibility criteria). These could be financial, organisational, managerial as well as linked to specific geographic locations.</w:t>
      </w:r>
    </w:p>
    <w:p w14:paraId="7B61EE04" w14:textId="77777777" w:rsidR="00C47EDE" w:rsidRPr="00D80805" w:rsidRDefault="00C47EDE" w:rsidP="00EA27CE">
      <w:pPr>
        <w:pStyle w:val="ListParagraph"/>
        <w:numPr>
          <w:ilvl w:val="0"/>
          <w:numId w:val="8"/>
        </w:numPr>
        <w:jc w:val="both"/>
        <w:rPr>
          <w:rFonts w:cstheme="minorHAnsi"/>
        </w:rPr>
      </w:pPr>
      <w:r w:rsidRPr="00D80805">
        <w:rPr>
          <w:rFonts w:cstheme="minorHAnsi"/>
        </w:rPr>
        <w:t>Application guidelines for preparing the concept note stating the mode of submission, the place of submission and the process for seeking clarification etc.</w:t>
      </w:r>
    </w:p>
    <w:p w14:paraId="76F510B4" w14:textId="77777777" w:rsidR="00C47EDE" w:rsidRPr="00D80805" w:rsidRDefault="00C47EDE" w:rsidP="00EA27CE">
      <w:pPr>
        <w:pStyle w:val="ListParagraph"/>
        <w:numPr>
          <w:ilvl w:val="0"/>
          <w:numId w:val="8"/>
        </w:numPr>
        <w:jc w:val="both"/>
        <w:rPr>
          <w:rFonts w:cstheme="minorHAnsi"/>
        </w:rPr>
      </w:pPr>
      <w:r w:rsidRPr="00D80805">
        <w:rPr>
          <w:rFonts w:cstheme="minorHAnsi"/>
        </w:rPr>
        <w:t>The technical and financial criteria which will be used to evaluate applications and to select successful applicants</w:t>
      </w:r>
    </w:p>
    <w:p w14:paraId="328EAFF8" w14:textId="77777777" w:rsidR="00C47EDE" w:rsidRPr="00D80805" w:rsidRDefault="00C47EDE" w:rsidP="002716B5">
      <w:pPr>
        <w:jc w:val="both"/>
        <w:rPr>
          <w:rFonts w:cstheme="minorHAnsi"/>
        </w:rPr>
      </w:pPr>
      <w:r w:rsidRPr="00D80805">
        <w:rPr>
          <w:rFonts w:cstheme="minorHAnsi"/>
        </w:rPr>
        <w:t>The call for concept notes will be advertised not less than 15 days before applications are due or closed. Submissions received after that time and date will not be considered. The announcement will be published in the local media deemed appropriate.</w:t>
      </w:r>
    </w:p>
    <w:p w14:paraId="27018A32" w14:textId="77777777" w:rsidR="00C47EDE" w:rsidRPr="000F47F7" w:rsidRDefault="00C47EDE" w:rsidP="002716B5">
      <w:pPr>
        <w:jc w:val="both"/>
        <w:rPr>
          <w:rFonts w:cstheme="minorHAnsi"/>
          <w:u w:val="single"/>
        </w:rPr>
      </w:pPr>
      <w:r w:rsidRPr="000F47F7">
        <w:rPr>
          <w:rFonts w:cstheme="minorHAnsi"/>
          <w:u w:val="single"/>
        </w:rPr>
        <w:t>Step 3: Submission of full project proposal</w:t>
      </w:r>
    </w:p>
    <w:p w14:paraId="011F767C" w14:textId="77777777" w:rsidR="00C47EDE" w:rsidRPr="00D80805" w:rsidRDefault="00C47EDE" w:rsidP="002716B5">
      <w:pPr>
        <w:jc w:val="both"/>
        <w:rPr>
          <w:rFonts w:cstheme="minorHAnsi"/>
        </w:rPr>
      </w:pPr>
      <w:r w:rsidRPr="00D80805">
        <w:rPr>
          <w:rFonts w:cstheme="minorHAnsi"/>
        </w:rPr>
        <w:t>The local partners shortlisted will develop and submit full project proposals based on more detailed analyses of the context, mapping of relevant actors, proposed results framework, work plan and budget. The analysis and scoring of the proposal shall be conducted by the Decision Making Committee. In some instance where donor requirement demands approval of the successful proposal by established body, such approval will be sort and the decision is made final.</w:t>
      </w:r>
    </w:p>
    <w:p w14:paraId="2F11301D" w14:textId="44D834AA" w:rsidR="00C47EDE" w:rsidRPr="000F47F7" w:rsidRDefault="00D235C5" w:rsidP="002716B5">
      <w:pPr>
        <w:jc w:val="both"/>
        <w:rPr>
          <w:rFonts w:cstheme="minorHAnsi"/>
          <w:u w:val="single"/>
        </w:rPr>
      </w:pPr>
      <w:r>
        <w:rPr>
          <w:rFonts w:cstheme="minorHAnsi"/>
          <w:u w:val="single"/>
        </w:rPr>
        <w:t>Step 4: D</w:t>
      </w:r>
      <w:r w:rsidR="00C47EDE" w:rsidRPr="000F47F7">
        <w:rPr>
          <w:rFonts w:cstheme="minorHAnsi"/>
          <w:u w:val="single"/>
        </w:rPr>
        <w:t xml:space="preserve">ue diligence and contracting </w:t>
      </w:r>
    </w:p>
    <w:p w14:paraId="416FA3CD" w14:textId="77777777" w:rsidR="00C47EDE" w:rsidRPr="00D80805" w:rsidRDefault="00C47EDE" w:rsidP="002716B5">
      <w:pPr>
        <w:jc w:val="both"/>
        <w:rPr>
          <w:rFonts w:cstheme="minorHAnsi"/>
        </w:rPr>
      </w:pPr>
      <w:r w:rsidRPr="00D80805">
        <w:rPr>
          <w:rFonts w:cstheme="minorHAnsi"/>
        </w:rPr>
        <w:t>This is final stage of the restricted call procedure. The grants and contracts team will conduct due diligence on the successful local partner to assess its internal systems and procedures to undertake the partnership. The due diligence does not determine whether to proceed with the award or not.</w:t>
      </w:r>
    </w:p>
    <w:p w14:paraId="72EBB797" w14:textId="77777777" w:rsidR="00C47EDE" w:rsidRPr="000F47F7" w:rsidRDefault="00C47EDE" w:rsidP="002716B5">
      <w:pPr>
        <w:jc w:val="both"/>
        <w:rPr>
          <w:rFonts w:cstheme="minorHAnsi"/>
          <w:u w:val="single"/>
        </w:rPr>
      </w:pPr>
      <w:r w:rsidRPr="000F47F7">
        <w:rPr>
          <w:rFonts w:cstheme="minorHAnsi"/>
          <w:u w:val="single"/>
        </w:rPr>
        <w:t xml:space="preserve">Step 5: Organizational capacity assessment </w:t>
      </w:r>
    </w:p>
    <w:p w14:paraId="57EF025B" w14:textId="77777777" w:rsidR="00C47EDE" w:rsidRPr="00D80805" w:rsidRDefault="00C47EDE" w:rsidP="002716B5">
      <w:pPr>
        <w:jc w:val="both"/>
        <w:rPr>
          <w:rFonts w:cstheme="minorHAnsi"/>
        </w:rPr>
      </w:pPr>
      <w:r w:rsidRPr="00D80805">
        <w:rPr>
          <w:rFonts w:cstheme="minorHAnsi"/>
        </w:rPr>
        <w:t>CARE South Sudan will support the successful local partners to conduct their institutional capacity assessment to determine their strengths and gaps. This assessment will inform the capacity building plans for the local partner that will be utilized to strengthen the capacity of the local partners to deliver results.</w:t>
      </w:r>
    </w:p>
    <w:p w14:paraId="073A497C" w14:textId="77777777" w:rsidR="00C47EDE" w:rsidRPr="000F47F7" w:rsidRDefault="00C47EDE" w:rsidP="002716B5">
      <w:pPr>
        <w:jc w:val="both"/>
        <w:rPr>
          <w:rFonts w:cstheme="minorHAnsi"/>
          <w:u w:val="single"/>
        </w:rPr>
      </w:pPr>
      <w:r w:rsidRPr="000F47F7">
        <w:rPr>
          <w:rFonts w:cstheme="minorHAnsi"/>
          <w:u w:val="single"/>
        </w:rPr>
        <w:t>Step 6: Award and signing of partnership agreement</w:t>
      </w:r>
    </w:p>
    <w:p w14:paraId="6221C727" w14:textId="77777777" w:rsidR="00C47EDE" w:rsidRPr="00D80805" w:rsidRDefault="00C47EDE" w:rsidP="002716B5">
      <w:pPr>
        <w:jc w:val="both"/>
        <w:rPr>
          <w:rFonts w:cstheme="minorHAnsi"/>
        </w:rPr>
      </w:pPr>
      <w:r w:rsidRPr="00D80805">
        <w:rPr>
          <w:rFonts w:cstheme="minorHAnsi"/>
        </w:rPr>
        <w:t>Project deliverable partners will be awarded partnerships agreements that will form the basis of the working relationships between CARE South Sudan and the local partners. The agreement will clearly stipulate the roles and responsibilities of each partner and compliance requirements.</w:t>
      </w:r>
    </w:p>
    <w:p w14:paraId="44E20A58" w14:textId="77777777" w:rsidR="00C47EDE" w:rsidRPr="00D80805" w:rsidRDefault="00C47EDE" w:rsidP="002716B5">
      <w:pPr>
        <w:pStyle w:val="Heading4"/>
        <w:jc w:val="both"/>
        <w:rPr>
          <w:rFonts w:asciiTheme="minorHAnsi" w:hAnsiTheme="minorHAnsi" w:cstheme="minorHAnsi"/>
          <w:i w:val="0"/>
        </w:rPr>
      </w:pPr>
      <w:r w:rsidRPr="00D80805">
        <w:rPr>
          <w:rFonts w:asciiTheme="minorHAnsi" w:hAnsiTheme="minorHAnsi" w:cstheme="minorHAnsi"/>
          <w:i w:val="0"/>
        </w:rPr>
        <w:t>Summary of local partner selection process</w:t>
      </w:r>
    </w:p>
    <w:tbl>
      <w:tblPr>
        <w:tblStyle w:val="TableGrid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87"/>
        <w:gridCol w:w="3133"/>
        <w:gridCol w:w="3133"/>
        <w:gridCol w:w="1897"/>
      </w:tblGrid>
      <w:tr w:rsidR="00C47EDE" w:rsidRPr="00D80805" w14:paraId="68D72D33" w14:textId="77777777" w:rsidTr="00A81363">
        <w:tc>
          <w:tcPr>
            <w:tcW w:w="588" w:type="pct"/>
            <w:shd w:val="clear" w:color="auto" w:fill="ED7D31" w:themeFill="accent2"/>
          </w:tcPr>
          <w:p w14:paraId="2EB3B061" w14:textId="77777777" w:rsidR="00C47EDE" w:rsidRPr="00D80805" w:rsidRDefault="00C47EDE" w:rsidP="002716B5">
            <w:pPr>
              <w:jc w:val="both"/>
              <w:rPr>
                <w:rFonts w:cstheme="minorHAnsi"/>
                <w:b/>
                <w:color w:val="FFFFFF" w:themeColor="background1"/>
                <w:sz w:val="20"/>
                <w:lang w:val="en-GB"/>
              </w:rPr>
            </w:pPr>
            <w:r w:rsidRPr="00D80805">
              <w:rPr>
                <w:rFonts w:cstheme="minorHAnsi"/>
                <w:b/>
                <w:color w:val="FFFFFF" w:themeColor="background1"/>
                <w:sz w:val="20"/>
                <w:lang w:val="en-GB"/>
              </w:rPr>
              <w:t>Selection type</w:t>
            </w:r>
          </w:p>
        </w:tc>
        <w:tc>
          <w:tcPr>
            <w:tcW w:w="1691" w:type="pct"/>
            <w:shd w:val="clear" w:color="auto" w:fill="ED7D31" w:themeFill="accent2"/>
          </w:tcPr>
          <w:p w14:paraId="3E824DFC" w14:textId="77777777" w:rsidR="00C47EDE" w:rsidRPr="00D80805" w:rsidRDefault="00C47EDE" w:rsidP="002716B5">
            <w:pPr>
              <w:jc w:val="both"/>
              <w:rPr>
                <w:rFonts w:cstheme="minorHAnsi"/>
                <w:b/>
                <w:color w:val="FFFFFF" w:themeColor="background1"/>
                <w:sz w:val="20"/>
                <w:lang w:val="en-GB"/>
              </w:rPr>
            </w:pPr>
            <w:r w:rsidRPr="00D80805">
              <w:rPr>
                <w:rFonts w:cstheme="minorHAnsi"/>
                <w:b/>
                <w:color w:val="FFFFFF" w:themeColor="background1"/>
                <w:sz w:val="20"/>
                <w:lang w:val="en-GB"/>
              </w:rPr>
              <w:t>Key features</w:t>
            </w:r>
          </w:p>
        </w:tc>
        <w:tc>
          <w:tcPr>
            <w:tcW w:w="1691" w:type="pct"/>
            <w:shd w:val="clear" w:color="auto" w:fill="ED7D31" w:themeFill="accent2"/>
          </w:tcPr>
          <w:p w14:paraId="27F680BC" w14:textId="77777777" w:rsidR="00C47EDE" w:rsidRPr="00D80805" w:rsidRDefault="00C47EDE" w:rsidP="002716B5">
            <w:pPr>
              <w:jc w:val="both"/>
              <w:rPr>
                <w:rFonts w:cstheme="minorHAnsi"/>
                <w:b/>
                <w:color w:val="FFFFFF" w:themeColor="background1"/>
                <w:sz w:val="20"/>
                <w:lang w:val="en-GB"/>
              </w:rPr>
            </w:pPr>
            <w:r w:rsidRPr="00D80805">
              <w:rPr>
                <w:rFonts w:cstheme="minorHAnsi"/>
                <w:b/>
                <w:color w:val="FFFFFF" w:themeColor="background1"/>
                <w:sz w:val="20"/>
                <w:lang w:val="en-GB"/>
              </w:rPr>
              <w:t>Merits and risks</w:t>
            </w:r>
          </w:p>
        </w:tc>
        <w:tc>
          <w:tcPr>
            <w:tcW w:w="1030" w:type="pct"/>
            <w:shd w:val="clear" w:color="auto" w:fill="ED7D31" w:themeFill="accent2"/>
          </w:tcPr>
          <w:p w14:paraId="36B56B03" w14:textId="77777777" w:rsidR="00C47EDE" w:rsidRPr="00D80805" w:rsidRDefault="00C47EDE" w:rsidP="002716B5">
            <w:pPr>
              <w:jc w:val="both"/>
              <w:rPr>
                <w:rFonts w:cstheme="minorHAnsi"/>
                <w:b/>
                <w:color w:val="FFFFFF" w:themeColor="background1"/>
                <w:sz w:val="20"/>
                <w:lang w:val="en-GB"/>
              </w:rPr>
            </w:pPr>
            <w:r w:rsidRPr="00D80805">
              <w:rPr>
                <w:rFonts w:cstheme="minorHAnsi"/>
                <w:b/>
                <w:color w:val="FFFFFF" w:themeColor="background1"/>
                <w:sz w:val="20"/>
                <w:lang w:val="en-GB"/>
              </w:rPr>
              <w:t>Applicable procedures</w:t>
            </w:r>
          </w:p>
        </w:tc>
      </w:tr>
      <w:tr w:rsidR="00C47EDE" w:rsidRPr="00D80805" w14:paraId="641EF173" w14:textId="77777777" w:rsidTr="00A81363">
        <w:tc>
          <w:tcPr>
            <w:tcW w:w="588" w:type="pct"/>
          </w:tcPr>
          <w:p w14:paraId="21EDF8F0" w14:textId="77777777" w:rsidR="00C47EDE" w:rsidRPr="00D80805" w:rsidRDefault="00C47EDE" w:rsidP="002716B5">
            <w:pPr>
              <w:jc w:val="both"/>
              <w:rPr>
                <w:rFonts w:cstheme="minorHAnsi"/>
                <w:sz w:val="20"/>
                <w:lang w:val="en-GB"/>
              </w:rPr>
            </w:pPr>
            <w:r w:rsidRPr="00D80805">
              <w:rPr>
                <w:rFonts w:cstheme="minorHAnsi"/>
                <w:sz w:val="20"/>
                <w:lang w:val="en-GB"/>
              </w:rPr>
              <w:t>Direct selection</w:t>
            </w:r>
          </w:p>
          <w:p w14:paraId="4173C8E2" w14:textId="77777777" w:rsidR="00C47EDE" w:rsidRPr="00D80805" w:rsidRDefault="00C47EDE" w:rsidP="002716B5">
            <w:pPr>
              <w:jc w:val="both"/>
              <w:rPr>
                <w:rFonts w:cstheme="minorHAnsi"/>
                <w:sz w:val="20"/>
                <w:lang w:val="en-GB"/>
              </w:rPr>
            </w:pPr>
            <w:r w:rsidRPr="00D80805">
              <w:rPr>
                <w:rFonts w:cstheme="minorHAnsi"/>
                <w:sz w:val="20"/>
                <w:lang w:val="en-GB"/>
              </w:rPr>
              <w:t xml:space="preserve">(restricted call) </w:t>
            </w:r>
          </w:p>
        </w:tc>
        <w:tc>
          <w:tcPr>
            <w:tcW w:w="1691" w:type="pct"/>
          </w:tcPr>
          <w:p w14:paraId="11EE5AB3" w14:textId="77777777" w:rsidR="00C47EDE" w:rsidRPr="00D80805" w:rsidRDefault="00C47EDE" w:rsidP="002716B5">
            <w:pPr>
              <w:jc w:val="both"/>
              <w:rPr>
                <w:rFonts w:cstheme="minorHAnsi"/>
                <w:sz w:val="20"/>
                <w:lang w:val="en-GB"/>
              </w:rPr>
            </w:pPr>
            <w:r w:rsidRPr="00D80805">
              <w:rPr>
                <w:rFonts w:cstheme="minorHAnsi"/>
                <w:sz w:val="20"/>
                <w:lang w:val="en-GB"/>
              </w:rPr>
              <w:t>CARE South Sudan decides to partner with a local actor for a specific proposal. The proposal may be:</w:t>
            </w:r>
          </w:p>
          <w:p w14:paraId="001A3B48" w14:textId="77777777" w:rsidR="00C47EDE" w:rsidRPr="00D80805" w:rsidRDefault="00C47EDE" w:rsidP="002716B5">
            <w:pPr>
              <w:jc w:val="both"/>
              <w:rPr>
                <w:rFonts w:cstheme="minorHAnsi"/>
                <w:sz w:val="20"/>
                <w:lang w:val="en-GB"/>
              </w:rPr>
            </w:pPr>
            <w:r w:rsidRPr="00D80805">
              <w:rPr>
                <w:rFonts w:cstheme="minorHAnsi"/>
                <w:sz w:val="20"/>
                <w:lang w:val="en-GB"/>
              </w:rPr>
              <w:t>a) Submitted by the local partner to CARE South Sudan; or</w:t>
            </w:r>
          </w:p>
          <w:p w14:paraId="0960D9C1" w14:textId="77777777" w:rsidR="00C47EDE" w:rsidRPr="00D80805" w:rsidRDefault="00C47EDE" w:rsidP="002716B5">
            <w:pPr>
              <w:jc w:val="both"/>
              <w:rPr>
                <w:rFonts w:cstheme="minorHAnsi"/>
                <w:sz w:val="20"/>
                <w:lang w:val="en-GB"/>
              </w:rPr>
            </w:pPr>
            <w:r w:rsidRPr="00D80805">
              <w:rPr>
                <w:rFonts w:cstheme="minorHAnsi"/>
                <w:sz w:val="20"/>
                <w:lang w:val="en-GB"/>
              </w:rPr>
              <w:t>b) Requested by CARE South Sudan to a particular local partners.</w:t>
            </w:r>
          </w:p>
        </w:tc>
        <w:tc>
          <w:tcPr>
            <w:tcW w:w="1691" w:type="pct"/>
          </w:tcPr>
          <w:p w14:paraId="638E751D" w14:textId="77777777" w:rsidR="00C47EDE" w:rsidRPr="00D80805" w:rsidRDefault="00C47EDE" w:rsidP="00EA27CE">
            <w:pPr>
              <w:pStyle w:val="ListParagraph"/>
              <w:numPr>
                <w:ilvl w:val="0"/>
                <w:numId w:val="4"/>
              </w:numPr>
              <w:spacing w:after="0" w:line="240" w:lineRule="auto"/>
              <w:ind w:left="255" w:hanging="255"/>
              <w:jc w:val="both"/>
              <w:rPr>
                <w:rFonts w:cstheme="minorHAnsi"/>
                <w:sz w:val="20"/>
              </w:rPr>
            </w:pPr>
            <w:r w:rsidRPr="00D80805">
              <w:rPr>
                <w:rFonts w:cstheme="minorHAnsi"/>
                <w:sz w:val="20"/>
              </w:rPr>
              <w:t>Responsive to particular programming environment, program context or timing of the intervention.</w:t>
            </w:r>
          </w:p>
          <w:p w14:paraId="6B2FC3FF" w14:textId="77777777" w:rsidR="00C47EDE" w:rsidRPr="00D80805" w:rsidRDefault="00C47EDE" w:rsidP="00EA27CE">
            <w:pPr>
              <w:pStyle w:val="ListParagraph"/>
              <w:numPr>
                <w:ilvl w:val="0"/>
                <w:numId w:val="4"/>
              </w:numPr>
              <w:spacing w:after="0" w:line="240" w:lineRule="auto"/>
              <w:ind w:left="255" w:hanging="255"/>
              <w:jc w:val="both"/>
              <w:rPr>
                <w:rFonts w:cstheme="minorHAnsi"/>
                <w:sz w:val="20"/>
              </w:rPr>
            </w:pPr>
            <w:r w:rsidRPr="00D80805">
              <w:rPr>
                <w:rFonts w:cstheme="minorHAnsi"/>
                <w:sz w:val="20"/>
              </w:rPr>
              <w:t xml:space="preserve">May reduce ability to choose between alternative partners/ approaches </w:t>
            </w:r>
          </w:p>
          <w:p w14:paraId="227F02D4" w14:textId="77777777" w:rsidR="00C47EDE" w:rsidRPr="00D80805" w:rsidRDefault="00C47EDE" w:rsidP="00EA27CE">
            <w:pPr>
              <w:pStyle w:val="ListParagraph"/>
              <w:numPr>
                <w:ilvl w:val="0"/>
                <w:numId w:val="4"/>
              </w:numPr>
              <w:spacing w:after="0" w:line="240" w:lineRule="auto"/>
              <w:ind w:left="255" w:hanging="255"/>
              <w:jc w:val="both"/>
              <w:rPr>
                <w:rFonts w:eastAsia="Times New Roman" w:cstheme="minorHAnsi"/>
                <w:sz w:val="20"/>
              </w:rPr>
            </w:pPr>
            <w:r w:rsidRPr="00D80805">
              <w:rPr>
                <w:rFonts w:cstheme="minorHAnsi"/>
                <w:sz w:val="20"/>
              </w:rPr>
              <w:t xml:space="preserve">Limits transparency of selection </w:t>
            </w:r>
          </w:p>
          <w:p w14:paraId="7D9C35C9" w14:textId="77777777" w:rsidR="00C47EDE" w:rsidRPr="00D80805" w:rsidRDefault="00C47EDE" w:rsidP="00EA27CE">
            <w:pPr>
              <w:pStyle w:val="ListParagraph"/>
              <w:numPr>
                <w:ilvl w:val="0"/>
                <w:numId w:val="4"/>
              </w:numPr>
              <w:spacing w:after="0" w:line="240" w:lineRule="auto"/>
              <w:ind w:left="255" w:hanging="255"/>
              <w:jc w:val="both"/>
              <w:rPr>
                <w:rFonts w:eastAsia="Times New Roman" w:cstheme="minorHAnsi"/>
                <w:sz w:val="20"/>
              </w:rPr>
            </w:pPr>
            <w:r w:rsidRPr="00D80805">
              <w:rPr>
                <w:rFonts w:cstheme="minorHAnsi"/>
                <w:sz w:val="20"/>
              </w:rPr>
              <w:t>Limits cost-effectiveness analysis</w:t>
            </w:r>
          </w:p>
        </w:tc>
        <w:tc>
          <w:tcPr>
            <w:tcW w:w="1030" w:type="pct"/>
          </w:tcPr>
          <w:p w14:paraId="6CC857C1" w14:textId="77777777" w:rsidR="00C47EDE" w:rsidRPr="00D80805" w:rsidRDefault="00C47EDE" w:rsidP="00EA27CE">
            <w:pPr>
              <w:pStyle w:val="ListParagraph"/>
              <w:numPr>
                <w:ilvl w:val="0"/>
                <w:numId w:val="10"/>
              </w:numPr>
              <w:spacing w:after="0" w:line="240" w:lineRule="auto"/>
              <w:ind w:left="340"/>
              <w:jc w:val="both"/>
              <w:rPr>
                <w:rFonts w:cstheme="minorHAnsi"/>
                <w:sz w:val="20"/>
              </w:rPr>
            </w:pPr>
            <w:r w:rsidRPr="00D80805">
              <w:rPr>
                <w:rFonts w:cstheme="minorHAnsi"/>
                <w:sz w:val="20"/>
              </w:rPr>
              <w:t>Use the steps in this guideline.</w:t>
            </w:r>
          </w:p>
          <w:p w14:paraId="5CDB6B24" w14:textId="77777777" w:rsidR="00C47EDE" w:rsidRPr="00D80805" w:rsidRDefault="00C47EDE" w:rsidP="00EA27CE">
            <w:pPr>
              <w:pStyle w:val="ListParagraph"/>
              <w:numPr>
                <w:ilvl w:val="0"/>
                <w:numId w:val="10"/>
              </w:numPr>
              <w:spacing w:after="0" w:line="240" w:lineRule="auto"/>
              <w:ind w:left="340"/>
              <w:jc w:val="both"/>
              <w:rPr>
                <w:rFonts w:eastAsia="Times New Roman" w:cstheme="minorHAnsi"/>
                <w:sz w:val="20"/>
              </w:rPr>
            </w:pPr>
            <w:r w:rsidRPr="00D80805">
              <w:rPr>
                <w:rFonts w:cstheme="minorHAnsi"/>
                <w:sz w:val="20"/>
              </w:rPr>
              <w:t>Document the rationale for using the direct selection approach explaining specific reasons why this selection approach was chosen</w:t>
            </w:r>
          </w:p>
          <w:p w14:paraId="68AA30CC" w14:textId="77777777" w:rsidR="00C47EDE" w:rsidRPr="00D80805" w:rsidRDefault="00C47EDE" w:rsidP="00EA27CE">
            <w:pPr>
              <w:pStyle w:val="ListParagraph"/>
              <w:numPr>
                <w:ilvl w:val="0"/>
                <w:numId w:val="10"/>
              </w:numPr>
              <w:spacing w:after="0" w:line="240" w:lineRule="auto"/>
              <w:ind w:left="340"/>
              <w:jc w:val="both"/>
              <w:rPr>
                <w:rFonts w:eastAsia="Times New Roman" w:cstheme="minorHAnsi"/>
                <w:sz w:val="20"/>
              </w:rPr>
            </w:pPr>
            <w:r w:rsidRPr="00D80805">
              <w:rPr>
                <w:rFonts w:cstheme="minorHAnsi"/>
                <w:sz w:val="20"/>
              </w:rPr>
              <w:t>DMC to approve final decision</w:t>
            </w:r>
          </w:p>
        </w:tc>
      </w:tr>
      <w:tr w:rsidR="00C47EDE" w:rsidRPr="00D80805" w14:paraId="7E8CCAA2" w14:textId="77777777" w:rsidTr="00A81363">
        <w:tc>
          <w:tcPr>
            <w:tcW w:w="588" w:type="pct"/>
          </w:tcPr>
          <w:p w14:paraId="1221C5D6" w14:textId="77777777" w:rsidR="00C47EDE" w:rsidRPr="00D80805" w:rsidRDefault="00C47EDE" w:rsidP="002716B5">
            <w:pPr>
              <w:jc w:val="both"/>
              <w:rPr>
                <w:rFonts w:cstheme="minorHAnsi"/>
                <w:sz w:val="20"/>
                <w:lang w:val="en-GB"/>
              </w:rPr>
            </w:pPr>
            <w:r w:rsidRPr="00D80805">
              <w:rPr>
                <w:rFonts w:cstheme="minorHAnsi"/>
                <w:sz w:val="20"/>
                <w:lang w:val="en-GB"/>
              </w:rPr>
              <w:t>Open and competitive selection (general call)</w:t>
            </w:r>
          </w:p>
        </w:tc>
        <w:tc>
          <w:tcPr>
            <w:tcW w:w="1691" w:type="pct"/>
          </w:tcPr>
          <w:p w14:paraId="34AF5C4A" w14:textId="77777777" w:rsidR="00C47EDE" w:rsidRPr="00D80805" w:rsidRDefault="00C47EDE" w:rsidP="002716B5">
            <w:pPr>
              <w:jc w:val="both"/>
              <w:rPr>
                <w:rFonts w:cstheme="minorHAnsi"/>
                <w:sz w:val="20"/>
                <w:lang w:val="en-GB"/>
              </w:rPr>
            </w:pPr>
            <w:r w:rsidRPr="00D80805">
              <w:rPr>
                <w:rFonts w:cstheme="minorHAnsi"/>
                <w:sz w:val="20"/>
                <w:lang w:val="en-GB"/>
              </w:rPr>
              <w:t>CARE South Sudan issues an open competitive call for expression of interest that may be:</w:t>
            </w:r>
          </w:p>
          <w:p w14:paraId="4674498A" w14:textId="77777777" w:rsidR="00C47EDE" w:rsidRPr="00D80805" w:rsidRDefault="00C47EDE" w:rsidP="002716B5">
            <w:pPr>
              <w:jc w:val="both"/>
              <w:rPr>
                <w:rFonts w:cstheme="minorHAnsi"/>
                <w:sz w:val="20"/>
                <w:lang w:val="en-GB"/>
              </w:rPr>
            </w:pPr>
            <w:r w:rsidRPr="00D80805">
              <w:rPr>
                <w:rFonts w:cstheme="minorHAnsi"/>
                <w:sz w:val="20"/>
                <w:lang w:val="en-GB"/>
              </w:rPr>
              <w:t>a) General to identify prospective local partners around targeted programme areas;</w:t>
            </w:r>
          </w:p>
          <w:p w14:paraId="763617FC" w14:textId="77777777" w:rsidR="00C47EDE" w:rsidRPr="00D80805" w:rsidRDefault="00C47EDE" w:rsidP="002716B5">
            <w:pPr>
              <w:jc w:val="both"/>
              <w:rPr>
                <w:rFonts w:cstheme="minorHAnsi"/>
                <w:sz w:val="20"/>
                <w:lang w:val="en-GB"/>
              </w:rPr>
            </w:pPr>
            <w:r w:rsidRPr="00D80805">
              <w:rPr>
                <w:rFonts w:cstheme="minorHAnsi"/>
                <w:sz w:val="20"/>
                <w:lang w:val="en-GB"/>
              </w:rPr>
              <w:t xml:space="preserve">b) Specific to identify local partners to achieve a specific result. </w:t>
            </w:r>
          </w:p>
        </w:tc>
        <w:tc>
          <w:tcPr>
            <w:tcW w:w="1691" w:type="pct"/>
          </w:tcPr>
          <w:p w14:paraId="14430B1F" w14:textId="77777777" w:rsidR="00C47EDE" w:rsidRPr="00D80805" w:rsidRDefault="00C47EDE" w:rsidP="00EA27CE">
            <w:pPr>
              <w:pStyle w:val="ListParagraph"/>
              <w:numPr>
                <w:ilvl w:val="0"/>
                <w:numId w:val="5"/>
              </w:numPr>
              <w:spacing w:after="0" w:line="240" w:lineRule="auto"/>
              <w:ind w:left="255" w:hanging="255"/>
              <w:jc w:val="both"/>
              <w:rPr>
                <w:rFonts w:cstheme="minorHAnsi"/>
                <w:sz w:val="20"/>
              </w:rPr>
            </w:pPr>
            <w:r w:rsidRPr="00D80805">
              <w:rPr>
                <w:rFonts w:cstheme="minorHAnsi"/>
                <w:sz w:val="20"/>
              </w:rPr>
              <w:t>Transparent, fair and credible selection</w:t>
            </w:r>
          </w:p>
          <w:p w14:paraId="6B0E5F61" w14:textId="77777777" w:rsidR="00C47EDE" w:rsidRPr="00D80805" w:rsidRDefault="00C47EDE" w:rsidP="00EA27CE">
            <w:pPr>
              <w:pStyle w:val="ListParagraph"/>
              <w:numPr>
                <w:ilvl w:val="0"/>
                <w:numId w:val="5"/>
              </w:numPr>
              <w:spacing w:after="0" w:line="240" w:lineRule="auto"/>
              <w:ind w:left="255" w:hanging="255"/>
              <w:jc w:val="both"/>
              <w:rPr>
                <w:rFonts w:cstheme="minorHAnsi"/>
                <w:sz w:val="20"/>
              </w:rPr>
            </w:pPr>
            <w:r w:rsidRPr="00D80805">
              <w:rPr>
                <w:rFonts w:cstheme="minorHAnsi"/>
                <w:sz w:val="20"/>
              </w:rPr>
              <w:t>Supports identification of new partners and/or new approaches</w:t>
            </w:r>
          </w:p>
          <w:p w14:paraId="216DF225" w14:textId="77777777" w:rsidR="00C47EDE" w:rsidRPr="00D80805" w:rsidRDefault="00C47EDE" w:rsidP="00EA27CE">
            <w:pPr>
              <w:pStyle w:val="ListParagraph"/>
              <w:numPr>
                <w:ilvl w:val="0"/>
                <w:numId w:val="5"/>
              </w:numPr>
              <w:spacing w:after="0" w:line="240" w:lineRule="auto"/>
              <w:ind w:left="255" w:hanging="255"/>
              <w:jc w:val="both"/>
              <w:rPr>
                <w:rFonts w:cstheme="minorHAnsi"/>
                <w:sz w:val="20"/>
              </w:rPr>
            </w:pPr>
            <w:r w:rsidRPr="00D80805">
              <w:rPr>
                <w:rFonts w:cstheme="minorHAnsi"/>
                <w:sz w:val="20"/>
              </w:rPr>
              <w:t>Supports more informed cost effectiveness analysis</w:t>
            </w:r>
          </w:p>
          <w:p w14:paraId="11EF2A1E" w14:textId="77777777" w:rsidR="00C47EDE" w:rsidRPr="00D80805" w:rsidRDefault="00C47EDE" w:rsidP="00EA27CE">
            <w:pPr>
              <w:pStyle w:val="ListParagraph"/>
              <w:numPr>
                <w:ilvl w:val="0"/>
                <w:numId w:val="5"/>
              </w:numPr>
              <w:spacing w:after="0" w:line="240" w:lineRule="auto"/>
              <w:ind w:left="255" w:hanging="255"/>
              <w:jc w:val="both"/>
              <w:rPr>
                <w:rFonts w:eastAsia="Times New Roman" w:cstheme="minorHAnsi"/>
                <w:sz w:val="20"/>
              </w:rPr>
            </w:pPr>
            <w:r w:rsidRPr="00D80805">
              <w:rPr>
                <w:rFonts w:cstheme="minorHAnsi"/>
                <w:sz w:val="20"/>
              </w:rPr>
              <w:t xml:space="preserve">May require more time to allow partners’ submission and staff time for the selection process </w:t>
            </w:r>
          </w:p>
        </w:tc>
        <w:tc>
          <w:tcPr>
            <w:tcW w:w="1030" w:type="pct"/>
          </w:tcPr>
          <w:p w14:paraId="1F2F8EFA" w14:textId="77777777" w:rsidR="00C47EDE" w:rsidRPr="00D80805" w:rsidRDefault="00C47EDE" w:rsidP="002716B5">
            <w:pPr>
              <w:jc w:val="both"/>
              <w:rPr>
                <w:rFonts w:eastAsia="Times New Roman" w:cstheme="minorHAnsi"/>
                <w:sz w:val="20"/>
                <w:lang w:val="en-GB"/>
              </w:rPr>
            </w:pPr>
            <w:r w:rsidRPr="00D80805">
              <w:rPr>
                <w:rFonts w:cstheme="minorHAnsi"/>
                <w:sz w:val="20"/>
                <w:lang w:val="en-GB"/>
              </w:rPr>
              <w:t xml:space="preserve">Document the results of the open selection approach using the selection analysis. </w:t>
            </w:r>
          </w:p>
        </w:tc>
      </w:tr>
    </w:tbl>
    <w:p w14:paraId="07D588A0" w14:textId="77777777" w:rsidR="00C47EDE" w:rsidRPr="00D80805" w:rsidRDefault="00C47EDE" w:rsidP="002716B5">
      <w:pPr>
        <w:spacing w:after="0" w:line="240" w:lineRule="auto"/>
        <w:jc w:val="both"/>
        <w:rPr>
          <w:rFonts w:cstheme="minorHAnsi"/>
        </w:rPr>
        <w:sectPr w:rsidR="00C47EDE" w:rsidRPr="00D80805" w:rsidSect="00EE48EF">
          <w:headerReference w:type="default" r:id="rId14"/>
          <w:footerReference w:type="default" r:id="rId15"/>
          <w:footerReference w:type="first" r:id="rId16"/>
          <w:pgSz w:w="12240" w:h="15840"/>
          <w:pgMar w:top="1440" w:right="1440" w:bottom="1440" w:left="1440" w:header="708" w:footer="708" w:gutter="0"/>
          <w:pgNumType w:start="0"/>
          <w:cols w:space="708"/>
          <w:titlePg/>
          <w:docGrid w:linePitch="360"/>
        </w:sectPr>
      </w:pPr>
    </w:p>
    <w:p w14:paraId="5F91F904" w14:textId="7DD41327" w:rsidR="00D80805" w:rsidRPr="00D80805" w:rsidRDefault="00D80805" w:rsidP="002716B5">
      <w:pPr>
        <w:spacing w:after="0" w:line="240" w:lineRule="auto"/>
        <w:jc w:val="both"/>
        <w:rPr>
          <w:rFonts w:cstheme="minorHAnsi"/>
          <w:b/>
        </w:rPr>
      </w:pPr>
      <w:r w:rsidRPr="00D80805">
        <w:rPr>
          <w:rFonts w:cstheme="minorHAnsi"/>
          <w:b/>
        </w:rPr>
        <w:t xml:space="preserve">Annex A: </w:t>
      </w:r>
      <w:r>
        <w:rPr>
          <w:rFonts w:cstheme="minorHAnsi"/>
          <w:b/>
        </w:rPr>
        <w:t>CARE South Sudan types of n</w:t>
      </w:r>
      <w:r w:rsidRPr="00D80805">
        <w:rPr>
          <w:rFonts w:cstheme="minorHAnsi"/>
          <w:b/>
          <w:bCs/>
        </w:rPr>
        <w:t xml:space="preserve">on- traditional partnership typology (informal and nascent </w:t>
      </w:r>
      <w:r w:rsidR="000B37A3" w:rsidRPr="00D80805">
        <w:rPr>
          <w:rFonts w:cstheme="minorHAnsi"/>
          <w:b/>
          <w:bCs/>
        </w:rPr>
        <w:t>organizations</w:t>
      </w:r>
      <w:r w:rsidR="000B37A3">
        <w:rPr>
          <w:rFonts w:cstheme="minorHAnsi"/>
          <w:b/>
          <w:bCs/>
        </w:rPr>
        <w:t>) for</w:t>
      </w:r>
      <w:r>
        <w:rPr>
          <w:rFonts w:cstheme="minorHAnsi"/>
          <w:b/>
          <w:bCs/>
        </w:rPr>
        <w:t xml:space="preserve"> advocacy</w:t>
      </w:r>
    </w:p>
    <w:tbl>
      <w:tblPr>
        <w:tblStyle w:val="TableGrid"/>
        <w:tblW w:w="12510" w:type="dxa"/>
        <w:tblLook w:val="04A0" w:firstRow="1" w:lastRow="0" w:firstColumn="1" w:lastColumn="0" w:noHBand="0" w:noVBand="1"/>
      </w:tblPr>
      <w:tblGrid>
        <w:gridCol w:w="2243"/>
        <w:gridCol w:w="1972"/>
        <w:gridCol w:w="1972"/>
        <w:gridCol w:w="2169"/>
        <w:gridCol w:w="2238"/>
        <w:gridCol w:w="1916"/>
      </w:tblGrid>
      <w:tr w:rsidR="00D80805" w:rsidRPr="00D2251D" w14:paraId="1B6DF065" w14:textId="77777777" w:rsidTr="00BF629A">
        <w:tc>
          <w:tcPr>
            <w:tcW w:w="2243" w:type="dxa"/>
          </w:tcPr>
          <w:p w14:paraId="7E0AE5E4" w14:textId="77777777" w:rsidR="00D80805" w:rsidRPr="00D2251D" w:rsidRDefault="00D80805" w:rsidP="00BF629A">
            <w:pPr>
              <w:rPr>
                <w:rFonts w:cstheme="minorHAnsi"/>
                <w:b/>
                <w:bCs/>
                <w:szCs w:val="18"/>
              </w:rPr>
            </w:pPr>
            <w:r w:rsidRPr="00D2251D">
              <w:rPr>
                <w:rFonts w:cstheme="minorHAnsi"/>
                <w:b/>
                <w:bCs/>
                <w:szCs w:val="18"/>
              </w:rPr>
              <w:t>Type of partners</w:t>
            </w:r>
          </w:p>
          <w:p w14:paraId="03225B0F" w14:textId="77777777" w:rsidR="00D80805" w:rsidRPr="00D2251D" w:rsidRDefault="00D80805" w:rsidP="00BF629A">
            <w:pPr>
              <w:rPr>
                <w:rFonts w:cstheme="minorHAnsi"/>
                <w:bCs/>
                <w:i/>
                <w:szCs w:val="18"/>
              </w:rPr>
            </w:pPr>
            <w:r w:rsidRPr="00D2251D">
              <w:rPr>
                <w:rFonts w:cstheme="minorHAnsi"/>
                <w:bCs/>
                <w:i/>
                <w:szCs w:val="18"/>
              </w:rPr>
              <w:t>(</w:t>
            </w:r>
            <w:r w:rsidRPr="00D2251D">
              <w:rPr>
                <w:rFonts w:cstheme="minorHAnsi"/>
                <w:i/>
                <w:szCs w:val="18"/>
              </w:rPr>
              <w:t>describe the different options of non-traditional partners with whom CARE has been developing written or non-written agreements)</w:t>
            </w:r>
          </w:p>
        </w:tc>
        <w:tc>
          <w:tcPr>
            <w:tcW w:w="1972" w:type="dxa"/>
          </w:tcPr>
          <w:p w14:paraId="580C1268" w14:textId="77777777" w:rsidR="00D80805" w:rsidRPr="00D2251D" w:rsidRDefault="00D80805" w:rsidP="00BF629A">
            <w:pPr>
              <w:rPr>
                <w:rFonts w:cstheme="minorHAnsi"/>
                <w:b/>
                <w:bCs/>
                <w:szCs w:val="18"/>
              </w:rPr>
            </w:pPr>
            <w:r w:rsidRPr="00D2251D">
              <w:rPr>
                <w:rFonts w:cstheme="minorHAnsi"/>
                <w:b/>
                <w:bCs/>
                <w:szCs w:val="18"/>
              </w:rPr>
              <w:t>Main characteristics</w:t>
            </w:r>
          </w:p>
          <w:p w14:paraId="622B1652" w14:textId="77777777" w:rsidR="00D80805" w:rsidRPr="00D2251D" w:rsidRDefault="00D80805" w:rsidP="00BF629A">
            <w:pPr>
              <w:rPr>
                <w:rFonts w:cstheme="minorHAnsi"/>
                <w:i/>
                <w:szCs w:val="18"/>
              </w:rPr>
            </w:pPr>
            <w:r w:rsidRPr="00D2251D">
              <w:rPr>
                <w:rFonts w:cstheme="minorHAnsi"/>
                <w:i/>
                <w:szCs w:val="18"/>
              </w:rPr>
              <w:t>(includes capacities of the non-traditional partners)</w:t>
            </w:r>
          </w:p>
        </w:tc>
        <w:tc>
          <w:tcPr>
            <w:tcW w:w="1972" w:type="dxa"/>
          </w:tcPr>
          <w:p w14:paraId="2A041FE8" w14:textId="77777777" w:rsidR="00D80805" w:rsidRPr="00D2251D" w:rsidRDefault="00D80805" w:rsidP="00BF629A">
            <w:pPr>
              <w:rPr>
                <w:rFonts w:cstheme="minorHAnsi"/>
                <w:b/>
                <w:bCs/>
                <w:szCs w:val="18"/>
              </w:rPr>
            </w:pPr>
            <w:r w:rsidRPr="00D2251D">
              <w:rPr>
                <w:rFonts w:cstheme="minorHAnsi"/>
                <w:b/>
                <w:bCs/>
                <w:szCs w:val="18"/>
              </w:rPr>
              <w:t xml:space="preserve">Type of agreements </w:t>
            </w:r>
            <w:r w:rsidRPr="00D2251D">
              <w:rPr>
                <w:rFonts w:cstheme="minorHAnsi"/>
                <w:i/>
                <w:szCs w:val="18"/>
              </w:rPr>
              <w:t>(Refers to the type of partnership agreements we have in place with all these various organizations)</w:t>
            </w:r>
          </w:p>
        </w:tc>
        <w:tc>
          <w:tcPr>
            <w:tcW w:w="2169" w:type="dxa"/>
          </w:tcPr>
          <w:p w14:paraId="335D70C5" w14:textId="77777777" w:rsidR="000B37A3" w:rsidRPr="00D2251D" w:rsidRDefault="00D80805" w:rsidP="00BF629A">
            <w:pPr>
              <w:rPr>
                <w:rFonts w:cstheme="minorHAnsi"/>
                <w:b/>
                <w:bCs/>
                <w:szCs w:val="18"/>
              </w:rPr>
            </w:pPr>
            <w:r w:rsidRPr="00D2251D">
              <w:rPr>
                <w:rFonts w:cstheme="minorHAnsi"/>
                <w:b/>
                <w:bCs/>
                <w:szCs w:val="18"/>
              </w:rPr>
              <w:t xml:space="preserve">Best practices </w:t>
            </w:r>
          </w:p>
          <w:p w14:paraId="7B48D222" w14:textId="20493405" w:rsidR="00D80805" w:rsidRPr="00D2251D" w:rsidRDefault="00D80805" w:rsidP="00BF629A">
            <w:pPr>
              <w:rPr>
                <w:rFonts w:cstheme="minorHAnsi"/>
                <w:b/>
                <w:bCs/>
                <w:szCs w:val="18"/>
              </w:rPr>
            </w:pPr>
            <w:r w:rsidRPr="00D2251D">
              <w:rPr>
                <w:rFonts w:cstheme="minorHAnsi"/>
                <w:i/>
                <w:szCs w:val="18"/>
              </w:rPr>
              <w:t>(identified by CARE global working with those type of partners)</w:t>
            </w:r>
          </w:p>
        </w:tc>
        <w:tc>
          <w:tcPr>
            <w:tcW w:w="2238" w:type="dxa"/>
          </w:tcPr>
          <w:p w14:paraId="33B24DCD" w14:textId="77777777" w:rsidR="00D80805" w:rsidRPr="00D2251D" w:rsidRDefault="00D80805" w:rsidP="00BF629A">
            <w:pPr>
              <w:rPr>
                <w:rFonts w:cstheme="minorHAnsi"/>
                <w:b/>
                <w:bCs/>
                <w:szCs w:val="18"/>
              </w:rPr>
            </w:pPr>
            <w:r w:rsidRPr="00D2251D">
              <w:rPr>
                <w:rFonts w:cstheme="minorHAnsi"/>
                <w:b/>
                <w:bCs/>
                <w:szCs w:val="18"/>
              </w:rPr>
              <w:t xml:space="preserve">Main challenges and risks supporting non- traditional partners </w:t>
            </w:r>
            <w:r w:rsidRPr="00D2251D">
              <w:rPr>
                <w:rFonts w:cstheme="minorHAnsi"/>
                <w:bCs/>
                <w:i/>
                <w:szCs w:val="18"/>
              </w:rPr>
              <w:t>(</w:t>
            </w:r>
            <w:r w:rsidRPr="00D2251D">
              <w:rPr>
                <w:rFonts w:cstheme="minorHAnsi"/>
                <w:i/>
                <w:szCs w:val="18"/>
              </w:rPr>
              <w:t>programmatic, socio-political, administrative and legal)</w:t>
            </w:r>
          </w:p>
        </w:tc>
        <w:tc>
          <w:tcPr>
            <w:tcW w:w="1916" w:type="dxa"/>
          </w:tcPr>
          <w:p w14:paraId="5A5F773B" w14:textId="77777777" w:rsidR="00D80805" w:rsidRPr="00D2251D" w:rsidRDefault="00D80805" w:rsidP="00BF629A">
            <w:pPr>
              <w:rPr>
                <w:rFonts w:cstheme="minorHAnsi"/>
                <w:b/>
                <w:bCs/>
                <w:szCs w:val="18"/>
              </w:rPr>
            </w:pPr>
            <w:r w:rsidRPr="00D2251D">
              <w:rPr>
                <w:rFonts w:cstheme="minorHAnsi"/>
                <w:b/>
                <w:bCs/>
                <w:szCs w:val="18"/>
              </w:rPr>
              <w:t xml:space="preserve">CARE Examples of case studies </w:t>
            </w:r>
            <w:r w:rsidRPr="00D2251D">
              <w:rPr>
                <w:rFonts w:cstheme="minorHAnsi"/>
                <w:szCs w:val="18"/>
              </w:rPr>
              <w:t>(</w:t>
            </w:r>
          </w:p>
        </w:tc>
      </w:tr>
      <w:tr w:rsidR="00D80805" w:rsidRPr="00D2251D" w14:paraId="4E6B6BBC" w14:textId="77777777" w:rsidTr="00BF629A">
        <w:tc>
          <w:tcPr>
            <w:tcW w:w="2243" w:type="dxa"/>
          </w:tcPr>
          <w:p w14:paraId="63AC23FD" w14:textId="5F9B2F76" w:rsidR="00D80805" w:rsidRPr="00D2251D" w:rsidRDefault="000B37A3" w:rsidP="00BF629A">
            <w:pPr>
              <w:rPr>
                <w:rFonts w:cstheme="minorHAnsi"/>
                <w:szCs w:val="18"/>
              </w:rPr>
            </w:pPr>
            <w:r w:rsidRPr="00D2251D">
              <w:rPr>
                <w:rFonts w:cstheme="minorHAnsi"/>
                <w:szCs w:val="18"/>
              </w:rPr>
              <w:t>Informal women and youth groups</w:t>
            </w:r>
          </w:p>
        </w:tc>
        <w:tc>
          <w:tcPr>
            <w:tcW w:w="1972" w:type="dxa"/>
          </w:tcPr>
          <w:p w14:paraId="5DED7DD2" w14:textId="77777777" w:rsidR="00D80805" w:rsidRPr="00D2251D" w:rsidRDefault="00D80805" w:rsidP="00BF629A">
            <w:pPr>
              <w:spacing w:after="160" w:line="259" w:lineRule="auto"/>
              <w:rPr>
                <w:rFonts w:cstheme="minorHAnsi"/>
                <w:szCs w:val="18"/>
              </w:rPr>
            </w:pPr>
            <w:r w:rsidRPr="00D2251D">
              <w:rPr>
                <w:rFonts w:cstheme="minorHAnsi"/>
                <w:szCs w:val="18"/>
              </w:rPr>
              <w:t>Community embedded unregistered groups</w:t>
            </w:r>
          </w:p>
        </w:tc>
        <w:tc>
          <w:tcPr>
            <w:tcW w:w="1972" w:type="dxa"/>
          </w:tcPr>
          <w:p w14:paraId="7B00C41E" w14:textId="77777777" w:rsidR="00D80805" w:rsidRPr="00D2251D" w:rsidRDefault="00D80805" w:rsidP="00BF629A">
            <w:pPr>
              <w:spacing w:after="160" w:line="259" w:lineRule="auto"/>
              <w:rPr>
                <w:rFonts w:cstheme="minorHAnsi"/>
                <w:szCs w:val="18"/>
              </w:rPr>
            </w:pPr>
            <w:r w:rsidRPr="00D2251D">
              <w:rPr>
                <w:rFonts w:cstheme="minorHAnsi"/>
                <w:szCs w:val="18"/>
              </w:rPr>
              <w:t>No formal partnership agreement with such groups</w:t>
            </w:r>
          </w:p>
        </w:tc>
        <w:tc>
          <w:tcPr>
            <w:tcW w:w="2169" w:type="dxa"/>
          </w:tcPr>
          <w:p w14:paraId="6770A324" w14:textId="77777777" w:rsidR="00D80805" w:rsidRPr="00D2251D" w:rsidRDefault="00D80805" w:rsidP="00BF629A">
            <w:pPr>
              <w:spacing w:after="160" w:line="259" w:lineRule="auto"/>
              <w:rPr>
                <w:rFonts w:cstheme="minorHAnsi"/>
                <w:szCs w:val="18"/>
              </w:rPr>
            </w:pPr>
            <w:r w:rsidRPr="00D2251D">
              <w:rPr>
                <w:rFonts w:cstheme="minorHAnsi"/>
                <w:szCs w:val="18"/>
              </w:rPr>
              <w:t>Add voice to advocacy on issues of mutual concern in the communities. E.g. CARE South Sudan engagement with women-led organizations that influenced UNMISS mandate</w:t>
            </w:r>
          </w:p>
        </w:tc>
        <w:tc>
          <w:tcPr>
            <w:tcW w:w="2238" w:type="dxa"/>
          </w:tcPr>
          <w:p w14:paraId="672F79D0" w14:textId="77777777" w:rsidR="00D80805" w:rsidRPr="00D2251D" w:rsidRDefault="00D80805" w:rsidP="00BF629A">
            <w:pPr>
              <w:spacing w:after="160" w:line="259" w:lineRule="auto"/>
              <w:rPr>
                <w:rFonts w:cstheme="minorHAnsi"/>
                <w:szCs w:val="18"/>
              </w:rPr>
            </w:pPr>
            <w:r w:rsidRPr="00D2251D">
              <w:rPr>
                <w:rFonts w:cstheme="minorHAnsi"/>
                <w:szCs w:val="18"/>
              </w:rPr>
              <w:t>Difficulty to hold such partners accountable for any agreed action points</w:t>
            </w:r>
          </w:p>
          <w:p w14:paraId="23610352" w14:textId="77777777" w:rsidR="00D80805" w:rsidRPr="00D2251D" w:rsidRDefault="00D80805" w:rsidP="00BF629A">
            <w:pPr>
              <w:spacing w:after="160" w:line="259" w:lineRule="auto"/>
              <w:rPr>
                <w:rFonts w:cstheme="minorHAnsi"/>
                <w:szCs w:val="18"/>
              </w:rPr>
            </w:pPr>
            <w:r w:rsidRPr="00D2251D">
              <w:rPr>
                <w:rFonts w:cstheme="minorHAnsi"/>
                <w:szCs w:val="18"/>
              </w:rPr>
              <w:t>Limited technical capacity to analyze to issues and frame them into policy options</w:t>
            </w:r>
          </w:p>
        </w:tc>
        <w:tc>
          <w:tcPr>
            <w:tcW w:w="1916" w:type="dxa"/>
          </w:tcPr>
          <w:p w14:paraId="5BC923B3" w14:textId="77777777" w:rsidR="00D80805" w:rsidRPr="00D2251D" w:rsidRDefault="00D80805" w:rsidP="00BF629A">
            <w:pPr>
              <w:spacing w:after="160" w:line="259" w:lineRule="auto"/>
              <w:rPr>
                <w:rFonts w:cstheme="minorHAnsi"/>
                <w:szCs w:val="18"/>
              </w:rPr>
            </w:pPr>
            <w:r w:rsidRPr="00D2251D">
              <w:rPr>
                <w:rFonts w:cstheme="minorHAnsi"/>
                <w:szCs w:val="18"/>
              </w:rPr>
              <w:t xml:space="preserve">CARE South Sudan work in the SUN movement </w:t>
            </w:r>
          </w:p>
        </w:tc>
      </w:tr>
      <w:tr w:rsidR="00D80805" w:rsidRPr="00D2251D" w14:paraId="3AE6E575" w14:textId="77777777" w:rsidTr="00BF629A">
        <w:tc>
          <w:tcPr>
            <w:tcW w:w="2243" w:type="dxa"/>
          </w:tcPr>
          <w:p w14:paraId="0A10DFBF" w14:textId="77777777" w:rsidR="00D80805" w:rsidRPr="00D2251D" w:rsidRDefault="00D80805" w:rsidP="00BF629A">
            <w:pPr>
              <w:rPr>
                <w:rFonts w:cstheme="minorHAnsi"/>
                <w:szCs w:val="18"/>
              </w:rPr>
            </w:pPr>
            <w:r w:rsidRPr="00D2251D">
              <w:rPr>
                <w:rFonts w:cstheme="minorHAnsi"/>
                <w:szCs w:val="18"/>
              </w:rPr>
              <w:t>National associations &amp; unions</w:t>
            </w:r>
          </w:p>
        </w:tc>
        <w:tc>
          <w:tcPr>
            <w:tcW w:w="1972" w:type="dxa"/>
          </w:tcPr>
          <w:p w14:paraId="44644AB3" w14:textId="77777777" w:rsidR="00D80805" w:rsidRPr="00D2251D" w:rsidRDefault="00D80805" w:rsidP="00BF629A">
            <w:pPr>
              <w:spacing w:after="160" w:line="259" w:lineRule="auto"/>
              <w:rPr>
                <w:rFonts w:cstheme="minorHAnsi"/>
                <w:szCs w:val="18"/>
              </w:rPr>
            </w:pPr>
            <w:r w:rsidRPr="00D2251D">
              <w:rPr>
                <w:rFonts w:cstheme="minorHAnsi"/>
                <w:szCs w:val="18"/>
              </w:rPr>
              <w:t>Loose networks of formal organizations legally registered</w:t>
            </w:r>
          </w:p>
        </w:tc>
        <w:tc>
          <w:tcPr>
            <w:tcW w:w="1972" w:type="dxa"/>
          </w:tcPr>
          <w:p w14:paraId="4DE77EAF" w14:textId="63EE4CE6" w:rsidR="00D80805" w:rsidRPr="00D2251D" w:rsidRDefault="00D80805" w:rsidP="00BF629A">
            <w:pPr>
              <w:spacing w:after="160" w:line="259" w:lineRule="auto"/>
              <w:rPr>
                <w:rFonts w:cstheme="minorHAnsi"/>
                <w:szCs w:val="18"/>
              </w:rPr>
            </w:pPr>
            <w:r w:rsidRPr="00D2251D">
              <w:rPr>
                <w:rFonts w:cstheme="minorHAnsi"/>
                <w:szCs w:val="18"/>
              </w:rPr>
              <w:t xml:space="preserve">Possible signing of </w:t>
            </w:r>
            <w:r w:rsidR="00422944" w:rsidRPr="00D2251D">
              <w:rPr>
                <w:rFonts w:cstheme="minorHAnsi"/>
                <w:szCs w:val="18"/>
              </w:rPr>
              <w:t>strategic partnerships agreement</w:t>
            </w:r>
            <w:r w:rsidRPr="00D2251D">
              <w:rPr>
                <w:rFonts w:cstheme="minorHAnsi"/>
                <w:szCs w:val="18"/>
              </w:rPr>
              <w:t xml:space="preserve"> that outline roles and responsibilities in program delivery and advocacy</w:t>
            </w:r>
          </w:p>
        </w:tc>
        <w:tc>
          <w:tcPr>
            <w:tcW w:w="2169" w:type="dxa"/>
          </w:tcPr>
          <w:p w14:paraId="44F3E2B4" w14:textId="77777777" w:rsidR="00D80805" w:rsidRPr="00D2251D" w:rsidRDefault="00D80805" w:rsidP="00BF629A">
            <w:pPr>
              <w:spacing w:after="160" w:line="259" w:lineRule="auto"/>
              <w:rPr>
                <w:rFonts w:cstheme="minorHAnsi"/>
                <w:szCs w:val="18"/>
              </w:rPr>
            </w:pPr>
            <w:r w:rsidRPr="00D2251D">
              <w:rPr>
                <w:rFonts w:cstheme="minorHAnsi"/>
                <w:szCs w:val="18"/>
              </w:rPr>
              <w:t>SUN Movement</w:t>
            </w:r>
          </w:p>
          <w:p w14:paraId="5B4CF924" w14:textId="6D39DF01" w:rsidR="00D80805" w:rsidRPr="00D2251D" w:rsidRDefault="00422944" w:rsidP="00BF629A">
            <w:pPr>
              <w:spacing w:after="160" w:line="259" w:lineRule="auto"/>
              <w:rPr>
                <w:rFonts w:cstheme="minorHAnsi"/>
                <w:szCs w:val="18"/>
              </w:rPr>
            </w:pPr>
            <w:r w:rsidRPr="00D2251D">
              <w:rPr>
                <w:rFonts w:cstheme="minorHAnsi"/>
                <w:szCs w:val="18"/>
              </w:rPr>
              <w:t>Localization</w:t>
            </w:r>
            <w:r w:rsidR="00D80805" w:rsidRPr="00D2251D">
              <w:rPr>
                <w:rFonts w:cstheme="minorHAnsi"/>
                <w:szCs w:val="18"/>
              </w:rPr>
              <w:t xml:space="preserve"> advocacy through the National Steering Committee in CARE SS</w:t>
            </w:r>
          </w:p>
          <w:p w14:paraId="32FECD8B" w14:textId="77777777" w:rsidR="00D80805" w:rsidRPr="00D2251D" w:rsidRDefault="00D80805" w:rsidP="00BF629A">
            <w:pPr>
              <w:spacing w:after="160" w:line="259" w:lineRule="auto"/>
              <w:rPr>
                <w:rFonts w:cstheme="minorHAnsi"/>
                <w:szCs w:val="18"/>
              </w:rPr>
            </w:pPr>
            <w:r w:rsidRPr="00D2251D">
              <w:rPr>
                <w:rFonts w:cstheme="minorHAnsi"/>
                <w:szCs w:val="18"/>
              </w:rPr>
              <w:t>Safe from the Start Women Networks</w:t>
            </w:r>
          </w:p>
        </w:tc>
        <w:tc>
          <w:tcPr>
            <w:tcW w:w="2238" w:type="dxa"/>
          </w:tcPr>
          <w:p w14:paraId="742023D0" w14:textId="77777777" w:rsidR="00D80805" w:rsidRPr="00D2251D" w:rsidRDefault="00D80805" w:rsidP="00BF629A">
            <w:pPr>
              <w:spacing w:after="160" w:line="259" w:lineRule="auto"/>
              <w:rPr>
                <w:rFonts w:cstheme="minorHAnsi"/>
                <w:szCs w:val="18"/>
              </w:rPr>
            </w:pPr>
            <w:r w:rsidRPr="00D2251D">
              <w:rPr>
                <w:rFonts w:cstheme="minorHAnsi"/>
                <w:szCs w:val="18"/>
              </w:rPr>
              <w:t>Maintain coherent network with diverse skills, interest and expectations</w:t>
            </w:r>
          </w:p>
        </w:tc>
        <w:tc>
          <w:tcPr>
            <w:tcW w:w="1916" w:type="dxa"/>
          </w:tcPr>
          <w:p w14:paraId="100AC5FF" w14:textId="05112814" w:rsidR="00D80805" w:rsidRPr="00D2251D" w:rsidRDefault="00422944" w:rsidP="00BF629A">
            <w:pPr>
              <w:spacing w:after="160" w:line="259" w:lineRule="auto"/>
              <w:rPr>
                <w:rFonts w:cstheme="minorHAnsi"/>
                <w:szCs w:val="18"/>
              </w:rPr>
            </w:pPr>
            <w:r w:rsidRPr="00D2251D">
              <w:rPr>
                <w:rFonts w:cstheme="minorHAnsi"/>
                <w:szCs w:val="18"/>
              </w:rPr>
              <w:t>Localization</w:t>
            </w:r>
            <w:r w:rsidR="00D80805" w:rsidRPr="00D2251D">
              <w:rPr>
                <w:rFonts w:cstheme="minorHAnsi"/>
                <w:szCs w:val="18"/>
              </w:rPr>
              <w:t xml:space="preserve"> national steering committee</w:t>
            </w:r>
          </w:p>
          <w:p w14:paraId="085A7C9D" w14:textId="77777777" w:rsidR="00D80805" w:rsidRPr="00D2251D" w:rsidRDefault="00D80805" w:rsidP="00BF629A">
            <w:pPr>
              <w:spacing w:after="160" w:line="259" w:lineRule="auto"/>
              <w:rPr>
                <w:rFonts w:cstheme="minorHAnsi"/>
                <w:szCs w:val="18"/>
              </w:rPr>
            </w:pPr>
            <w:r w:rsidRPr="00D2251D">
              <w:rPr>
                <w:rFonts w:cstheme="minorHAnsi"/>
                <w:szCs w:val="18"/>
              </w:rPr>
              <w:t>SUN Movement</w:t>
            </w:r>
          </w:p>
          <w:p w14:paraId="126B56A0" w14:textId="77777777" w:rsidR="00D80805" w:rsidRPr="00D2251D" w:rsidRDefault="00D80805" w:rsidP="00BF629A">
            <w:pPr>
              <w:spacing w:after="160" w:line="259" w:lineRule="auto"/>
              <w:rPr>
                <w:rFonts w:cstheme="minorHAnsi"/>
                <w:szCs w:val="18"/>
              </w:rPr>
            </w:pPr>
            <w:r w:rsidRPr="00D2251D">
              <w:rPr>
                <w:rFonts w:cstheme="minorHAnsi"/>
                <w:szCs w:val="18"/>
              </w:rPr>
              <w:t>Safe from the Start women led organisations network</w:t>
            </w:r>
          </w:p>
        </w:tc>
      </w:tr>
      <w:tr w:rsidR="00D80805" w:rsidRPr="00D2251D" w14:paraId="4136036C" w14:textId="77777777" w:rsidTr="00BF629A">
        <w:tc>
          <w:tcPr>
            <w:tcW w:w="2243" w:type="dxa"/>
          </w:tcPr>
          <w:p w14:paraId="46FD8F39" w14:textId="77777777" w:rsidR="00D80805" w:rsidRPr="00D2251D" w:rsidRDefault="00D80805" w:rsidP="00BF629A">
            <w:pPr>
              <w:rPr>
                <w:rFonts w:cstheme="minorHAnsi"/>
                <w:szCs w:val="18"/>
              </w:rPr>
            </w:pPr>
            <w:r w:rsidRPr="00D2251D">
              <w:rPr>
                <w:rFonts w:cstheme="minorHAnsi"/>
                <w:szCs w:val="18"/>
              </w:rPr>
              <w:t>Humanitarian Platforms</w:t>
            </w:r>
          </w:p>
          <w:p w14:paraId="086C4FC2" w14:textId="77777777" w:rsidR="00D80805" w:rsidRPr="00D2251D" w:rsidRDefault="00D80805" w:rsidP="00BF629A">
            <w:pPr>
              <w:rPr>
                <w:rFonts w:cstheme="minorHAnsi"/>
                <w:szCs w:val="18"/>
              </w:rPr>
            </w:pPr>
          </w:p>
        </w:tc>
        <w:tc>
          <w:tcPr>
            <w:tcW w:w="1972" w:type="dxa"/>
          </w:tcPr>
          <w:p w14:paraId="3E3C74FB" w14:textId="77777777" w:rsidR="00D80805" w:rsidRPr="00D2251D" w:rsidRDefault="00D80805" w:rsidP="00BF629A">
            <w:pPr>
              <w:spacing w:after="160" w:line="259" w:lineRule="auto"/>
              <w:rPr>
                <w:rFonts w:cstheme="minorHAnsi"/>
                <w:szCs w:val="18"/>
              </w:rPr>
            </w:pPr>
            <w:r w:rsidRPr="00D2251D">
              <w:rPr>
                <w:rFonts w:cstheme="minorHAnsi"/>
                <w:szCs w:val="18"/>
              </w:rPr>
              <w:t>Platforms to joint advocacy on humanitarian interventions</w:t>
            </w:r>
          </w:p>
        </w:tc>
        <w:tc>
          <w:tcPr>
            <w:tcW w:w="1972" w:type="dxa"/>
          </w:tcPr>
          <w:p w14:paraId="71D09191" w14:textId="420344A1" w:rsidR="00F81DA3" w:rsidRPr="00D2251D" w:rsidRDefault="00F81DA3" w:rsidP="00BF629A">
            <w:pPr>
              <w:spacing w:after="160" w:line="259" w:lineRule="auto"/>
              <w:rPr>
                <w:rFonts w:cstheme="minorHAnsi"/>
                <w:szCs w:val="18"/>
              </w:rPr>
            </w:pPr>
            <w:r w:rsidRPr="00D2251D">
              <w:rPr>
                <w:rFonts w:cstheme="minorHAnsi"/>
                <w:szCs w:val="18"/>
              </w:rPr>
              <w:t>Possible signing of sub award agreements in case CARE South Sudan holds grants for the performance of such platform</w:t>
            </w:r>
          </w:p>
          <w:p w14:paraId="25B92298" w14:textId="2D2E4967" w:rsidR="00D80805" w:rsidRPr="00D2251D" w:rsidRDefault="00D80805" w:rsidP="00BF629A">
            <w:pPr>
              <w:spacing w:after="160" w:line="259" w:lineRule="auto"/>
              <w:rPr>
                <w:rFonts w:cstheme="minorHAnsi"/>
                <w:szCs w:val="18"/>
              </w:rPr>
            </w:pPr>
            <w:r w:rsidRPr="00D2251D">
              <w:rPr>
                <w:rFonts w:cstheme="minorHAnsi"/>
                <w:szCs w:val="18"/>
              </w:rPr>
              <w:t>Terms of Reference –</w:t>
            </w:r>
            <w:r w:rsidRPr="00D2251D">
              <w:rPr>
                <w:rFonts w:eastAsia="Times New Roman" w:cstheme="minorHAnsi"/>
                <w:color w:val="1F497D"/>
                <w:lang w:eastAsia="es-ES_tradnl"/>
              </w:rPr>
              <w:t xml:space="preserve"> </w:t>
            </w:r>
            <w:r w:rsidRPr="00D2251D">
              <w:rPr>
                <w:rFonts w:cstheme="minorHAnsi"/>
                <w:szCs w:val="18"/>
              </w:rPr>
              <w:t>non-financial agreement on specific tasks or project</w:t>
            </w:r>
            <w:r w:rsidR="00F81DA3" w:rsidRPr="00D2251D">
              <w:rPr>
                <w:rFonts w:cstheme="minorHAnsi"/>
                <w:szCs w:val="18"/>
              </w:rPr>
              <w:t>s</w:t>
            </w:r>
          </w:p>
        </w:tc>
        <w:tc>
          <w:tcPr>
            <w:tcW w:w="2169" w:type="dxa"/>
          </w:tcPr>
          <w:p w14:paraId="4A70EE9F" w14:textId="77777777" w:rsidR="00D80805" w:rsidRPr="00D2251D" w:rsidRDefault="00D80805" w:rsidP="00BF629A">
            <w:pPr>
              <w:spacing w:after="160" w:line="259" w:lineRule="auto"/>
              <w:rPr>
                <w:rFonts w:cstheme="minorHAnsi"/>
                <w:szCs w:val="18"/>
              </w:rPr>
            </w:pPr>
            <w:r w:rsidRPr="00D2251D">
              <w:rPr>
                <w:rFonts w:cstheme="minorHAnsi"/>
                <w:szCs w:val="18"/>
              </w:rPr>
              <w:t>SUN movement CSAs leading advocacy on nutrition</w:t>
            </w:r>
          </w:p>
          <w:p w14:paraId="697F1596" w14:textId="77777777" w:rsidR="00D80805" w:rsidRPr="00D2251D" w:rsidRDefault="00D80805" w:rsidP="00BF629A">
            <w:pPr>
              <w:spacing w:after="160" w:line="259" w:lineRule="auto"/>
              <w:rPr>
                <w:rFonts w:cstheme="minorHAnsi"/>
                <w:szCs w:val="18"/>
              </w:rPr>
            </w:pPr>
            <w:r w:rsidRPr="00D2251D">
              <w:rPr>
                <w:rFonts w:cstheme="minorHAnsi"/>
                <w:szCs w:val="18"/>
              </w:rPr>
              <w:t>NGO Forum, CARE role as Steering Committee member and influencing humanitarian planning</w:t>
            </w:r>
          </w:p>
        </w:tc>
        <w:tc>
          <w:tcPr>
            <w:tcW w:w="2238" w:type="dxa"/>
          </w:tcPr>
          <w:p w14:paraId="4B6C14CD" w14:textId="3AEF9E59" w:rsidR="00D80805" w:rsidRPr="00D2251D" w:rsidRDefault="006D538D" w:rsidP="00BF629A">
            <w:pPr>
              <w:rPr>
                <w:rFonts w:cstheme="minorHAnsi"/>
                <w:szCs w:val="18"/>
              </w:rPr>
            </w:pPr>
            <w:r w:rsidRPr="00D2251D">
              <w:rPr>
                <w:rFonts w:cstheme="minorHAnsi"/>
                <w:szCs w:val="18"/>
              </w:rPr>
              <w:t>Maintain coherent network with diverse skills, interest and expectations</w:t>
            </w:r>
          </w:p>
        </w:tc>
        <w:tc>
          <w:tcPr>
            <w:tcW w:w="1916" w:type="dxa"/>
          </w:tcPr>
          <w:p w14:paraId="0C66D93D" w14:textId="5957E528" w:rsidR="00D80805" w:rsidRPr="00D2251D" w:rsidRDefault="000E660D" w:rsidP="00BF629A">
            <w:pPr>
              <w:rPr>
                <w:rFonts w:cstheme="minorHAnsi"/>
                <w:szCs w:val="18"/>
              </w:rPr>
            </w:pPr>
            <w:r w:rsidRPr="00D2251D">
              <w:rPr>
                <w:rFonts w:cstheme="minorHAnsi"/>
                <w:szCs w:val="18"/>
              </w:rPr>
              <w:t>NGO Forum, Clusters and Technical Working Groups</w:t>
            </w:r>
          </w:p>
          <w:p w14:paraId="60A8A7B0" w14:textId="77777777" w:rsidR="00D80805" w:rsidRPr="00D2251D" w:rsidRDefault="00D80805" w:rsidP="00BF629A">
            <w:pPr>
              <w:rPr>
                <w:rFonts w:cstheme="minorHAnsi"/>
                <w:szCs w:val="18"/>
              </w:rPr>
            </w:pPr>
          </w:p>
        </w:tc>
      </w:tr>
      <w:tr w:rsidR="00D80805" w:rsidRPr="00D2251D" w14:paraId="0BAE5896" w14:textId="77777777" w:rsidTr="00BF629A">
        <w:tc>
          <w:tcPr>
            <w:tcW w:w="2243" w:type="dxa"/>
          </w:tcPr>
          <w:p w14:paraId="502E2312" w14:textId="77777777" w:rsidR="00D80805" w:rsidRPr="00D2251D" w:rsidRDefault="00D80805" w:rsidP="00BF629A">
            <w:pPr>
              <w:rPr>
                <w:rFonts w:cstheme="minorHAnsi"/>
                <w:szCs w:val="18"/>
              </w:rPr>
            </w:pPr>
            <w:r w:rsidRPr="00D2251D">
              <w:rPr>
                <w:rFonts w:cstheme="minorHAnsi"/>
                <w:szCs w:val="18"/>
              </w:rPr>
              <w:t>Civil society organizations and platforms</w:t>
            </w:r>
          </w:p>
        </w:tc>
        <w:tc>
          <w:tcPr>
            <w:tcW w:w="1972" w:type="dxa"/>
          </w:tcPr>
          <w:p w14:paraId="15044567" w14:textId="6F42E153" w:rsidR="00D80805" w:rsidRPr="00D2251D" w:rsidRDefault="00D80805" w:rsidP="00BF629A">
            <w:pPr>
              <w:spacing w:after="160" w:line="259" w:lineRule="auto"/>
              <w:rPr>
                <w:rFonts w:cstheme="minorHAnsi"/>
                <w:szCs w:val="18"/>
              </w:rPr>
            </w:pPr>
            <w:r w:rsidRPr="00D2251D">
              <w:rPr>
                <w:rFonts w:cstheme="minorHAnsi"/>
                <w:szCs w:val="18"/>
              </w:rPr>
              <w:t xml:space="preserve">Formal </w:t>
            </w:r>
            <w:r w:rsidR="00F52D3C" w:rsidRPr="00D2251D">
              <w:rPr>
                <w:rFonts w:cstheme="minorHAnsi"/>
                <w:szCs w:val="18"/>
              </w:rPr>
              <w:t>organizations</w:t>
            </w:r>
            <w:r w:rsidRPr="00D2251D">
              <w:rPr>
                <w:rFonts w:cstheme="minorHAnsi"/>
                <w:szCs w:val="18"/>
              </w:rPr>
              <w:t xml:space="preserve"> registered to carry out specific mandates and activities</w:t>
            </w:r>
          </w:p>
        </w:tc>
        <w:tc>
          <w:tcPr>
            <w:tcW w:w="1972" w:type="dxa"/>
          </w:tcPr>
          <w:p w14:paraId="47B83C15" w14:textId="66650074" w:rsidR="00D80805" w:rsidRPr="00D2251D" w:rsidRDefault="00D80805" w:rsidP="00BF629A">
            <w:pPr>
              <w:spacing w:after="160" w:line="259" w:lineRule="auto"/>
              <w:rPr>
                <w:rFonts w:cstheme="minorHAnsi"/>
                <w:szCs w:val="18"/>
              </w:rPr>
            </w:pPr>
            <w:r w:rsidRPr="00D2251D">
              <w:rPr>
                <w:rFonts w:cstheme="minorHAnsi"/>
                <w:szCs w:val="18"/>
              </w:rPr>
              <w:t>Partnership agreement with financial commitments</w:t>
            </w:r>
          </w:p>
        </w:tc>
        <w:tc>
          <w:tcPr>
            <w:tcW w:w="2169" w:type="dxa"/>
          </w:tcPr>
          <w:p w14:paraId="01E5C9F9" w14:textId="77777777" w:rsidR="00D80805" w:rsidRPr="00D2251D" w:rsidRDefault="00D80805" w:rsidP="00BF629A">
            <w:pPr>
              <w:spacing w:after="160" w:line="259" w:lineRule="auto"/>
              <w:rPr>
                <w:rFonts w:cstheme="minorHAnsi"/>
                <w:szCs w:val="18"/>
              </w:rPr>
            </w:pPr>
            <w:r w:rsidRPr="00D2251D">
              <w:rPr>
                <w:rFonts w:cstheme="minorHAnsi"/>
                <w:szCs w:val="18"/>
              </w:rPr>
              <w:t>Existing local partners CARE co-implement projects with. E.g. Women Voices and Leadership Program partners, South Sudan Joint Response Program partners</w:t>
            </w:r>
          </w:p>
        </w:tc>
        <w:tc>
          <w:tcPr>
            <w:tcW w:w="2238" w:type="dxa"/>
          </w:tcPr>
          <w:p w14:paraId="67820EDA" w14:textId="77777777" w:rsidR="00D80805" w:rsidRPr="00D2251D" w:rsidRDefault="00D80805" w:rsidP="00BF629A">
            <w:pPr>
              <w:spacing w:after="160" w:line="259" w:lineRule="auto"/>
              <w:rPr>
                <w:rFonts w:cstheme="minorHAnsi"/>
                <w:szCs w:val="18"/>
              </w:rPr>
            </w:pPr>
            <w:r w:rsidRPr="00D2251D">
              <w:rPr>
                <w:rFonts w:cstheme="minorHAnsi"/>
                <w:szCs w:val="18"/>
              </w:rPr>
              <w:t>Balancing donor compliance requirements with limited capacities of local partners</w:t>
            </w:r>
          </w:p>
          <w:p w14:paraId="0380A049" w14:textId="77777777" w:rsidR="00D80805" w:rsidRPr="00D2251D" w:rsidRDefault="00D80805" w:rsidP="00BF629A">
            <w:pPr>
              <w:spacing w:after="160" w:line="259" w:lineRule="auto"/>
              <w:rPr>
                <w:rFonts w:cstheme="minorHAnsi"/>
                <w:szCs w:val="18"/>
              </w:rPr>
            </w:pPr>
            <w:r w:rsidRPr="00D2251D">
              <w:rPr>
                <w:rFonts w:cstheme="minorHAnsi"/>
                <w:szCs w:val="18"/>
              </w:rPr>
              <w:t>Increased capacity building pressure and expectations on CARE</w:t>
            </w:r>
          </w:p>
        </w:tc>
        <w:tc>
          <w:tcPr>
            <w:tcW w:w="1916" w:type="dxa"/>
          </w:tcPr>
          <w:p w14:paraId="7891C7E3" w14:textId="77777777" w:rsidR="00D80805" w:rsidRPr="00D2251D" w:rsidRDefault="00D80805" w:rsidP="00BF629A">
            <w:pPr>
              <w:spacing w:after="160" w:line="259" w:lineRule="auto"/>
              <w:rPr>
                <w:rFonts w:cstheme="minorHAnsi"/>
                <w:szCs w:val="18"/>
              </w:rPr>
            </w:pPr>
            <w:r w:rsidRPr="00D2251D">
              <w:rPr>
                <w:rFonts w:cstheme="minorHAnsi"/>
                <w:szCs w:val="18"/>
              </w:rPr>
              <w:t>SSJR, SFTS and WVL local partners</w:t>
            </w:r>
          </w:p>
        </w:tc>
      </w:tr>
    </w:tbl>
    <w:p w14:paraId="45960CE7" w14:textId="77777777" w:rsidR="00D80805" w:rsidRPr="00D80805" w:rsidRDefault="00D80805" w:rsidP="002716B5">
      <w:pPr>
        <w:jc w:val="both"/>
        <w:rPr>
          <w:rFonts w:cstheme="minorHAnsi"/>
        </w:rPr>
      </w:pPr>
    </w:p>
    <w:p w14:paraId="386BBE68" w14:textId="77777777" w:rsidR="00D80805" w:rsidRPr="00D80805" w:rsidRDefault="00D80805" w:rsidP="002716B5">
      <w:pPr>
        <w:spacing w:after="0" w:line="240" w:lineRule="auto"/>
        <w:jc w:val="both"/>
        <w:rPr>
          <w:rFonts w:cstheme="minorHAnsi"/>
        </w:rPr>
      </w:pPr>
    </w:p>
    <w:bookmarkEnd w:id="19"/>
    <w:p w14:paraId="6C260315" w14:textId="77777777" w:rsidR="00201800" w:rsidRPr="00D80805" w:rsidRDefault="00201800" w:rsidP="002716B5">
      <w:pPr>
        <w:spacing w:after="0" w:line="240" w:lineRule="auto"/>
        <w:jc w:val="both"/>
        <w:rPr>
          <w:rFonts w:cstheme="minorHAnsi"/>
        </w:rPr>
      </w:pPr>
    </w:p>
    <w:sectPr w:rsidR="00201800" w:rsidRPr="00D80805" w:rsidSect="00D823A9">
      <w:pgSz w:w="15840" w:h="12240" w:orient="landscape"/>
      <w:pgMar w:top="1440" w:right="1440" w:bottom="1440" w:left="144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E7D2F" w16cid:durableId="210ABBFC"/>
  <w16cid:commentId w16cid:paraId="70BE5F2F" w16cid:durableId="210ABF56"/>
  <w16cid:commentId w16cid:paraId="5DF90766" w16cid:durableId="210AC0E5"/>
  <w16cid:commentId w16cid:paraId="359DC9FE" w16cid:durableId="210AC15C"/>
  <w16cid:commentId w16cid:paraId="015AEB5F" w16cid:durableId="210AC24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466E3" w14:textId="77777777" w:rsidR="00C62C99" w:rsidRDefault="00C62C99" w:rsidP="00FE093B">
      <w:pPr>
        <w:spacing w:after="0" w:line="240" w:lineRule="auto"/>
      </w:pPr>
      <w:r>
        <w:separator/>
      </w:r>
    </w:p>
  </w:endnote>
  <w:endnote w:type="continuationSeparator" w:id="0">
    <w:p w14:paraId="5EA0EF26" w14:textId="77777777" w:rsidR="00C62C99" w:rsidRDefault="00C62C99" w:rsidP="00FE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489919"/>
      <w:docPartObj>
        <w:docPartGallery w:val="Page Numbers (Bottom of Page)"/>
        <w:docPartUnique/>
      </w:docPartObj>
    </w:sdtPr>
    <w:sdtEndPr>
      <w:rPr>
        <w:noProof/>
      </w:rPr>
    </w:sdtEndPr>
    <w:sdtContent>
      <w:p w14:paraId="4133484B" w14:textId="3FA17551" w:rsidR="00343A0A" w:rsidRDefault="00343A0A">
        <w:pPr>
          <w:pStyle w:val="Footer"/>
          <w:jc w:val="center"/>
        </w:pPr>
        <w:r>
          <w:fldChar w:fldCharType="begin"/>
        </w:r>
        <w:r>
          <w:instrText xml:space="preserve"> PAGE   \* MERGEFORMAT </w:instrText>
        </w:r>
        <w:r>
          <w:fldChar w:fldCharType="separate"/>
        </w:r>
        <w:r w:rsidR="00F27356">
          <w:rPr>
            <w:noProof/>
          </w:rPr>
          <w:t>1</w:t>
        </w:r>
        <w:r>
          <w:rPr>
            <w:noProof/>
          </w:rPr>
          <w:fldChar w:fldCharType="end"/>
        </w:r>
      </w:p>
    </w:sdtContent>
  </w:sdt>
  <w:p w14:paraId="6769399D" w14:textId="77777777" w:rsidR="00343A0A" w:rsidRDefault="00343A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F170F" w14:textId="4263C1BC" w:rsidR="004C3A42" w:rsidRDefault="00F27356" w:rsidP="00F27356">
    <w:pPr>
      <w:pStyle w:val="Footer"/>
      <w:jc w:val="right"/>
    </w:pPr>
    <w:r>
      <w:t>Version 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79E43" w14:textId="77777777" w:rsidR="00C62C99" w:rsidRDefault="00C62C99" w:rsidP="00FE093B">
      <w:pPr>
        <w:spacing w:after="0" w:line="240" w:lineRule="auto"/>
      </w:pPr>
      <w:r>
        <w:separator/>
      </w:r>
    </w:p>
  </w:footnote>
  <w:footnote w:type="continuationSeparator" w:id="0">
    <w:p w14:paraId="352B8BE9" w14:textId="77777777" w:rsidR="00C62C99" w:rsidRDefault="00C62C99" w:rsidP="00FE093B">
      <w:pPr>
        <w:spacing w:after="0" w:line="240" w:lineRule="auto"/>
      </w:pPr>
      <w:r>
        <w:continuationSeparator/>
      </w:r>
    </w:p>
  </w:footnote>
  <w:footnote w:id="1">
    <w:p w14:paraId="35EA7034" w14:textId="11F8795D" w:rsidR="00343A0A" w:rsidRPr="00A100A6" w:rsidRDefault="00343A0A" w:rsidP="00A100A6">
      <w:pPr>
        <w:rPr>
          <w:i/>
          <w:sz w:val="18"/>
          <w:lang w:val="en-GB"/>
        </w:rPr>
      </w:pPr>
      <w:r>
        <w:rPr>
          <w:rStyle w:val="FootnoteReference"/>
        </w:rPr>
        <w:footnoteRef/>
      </w:r>
      <w:r>
        <w:t xml:space="preserve"> </w:t>
      </w:r>
      <w:r w:rsidRPr="004911C4">
        <w:rPr>
          <w:i/>
          <w:sz w:val="18"/>
          <w:lang w:val="en-GB"/>
        </w:rPr>
        <w:t xml:space="preserve">Adapted from </w:t>
      </w:r>
      <w:r>
        <w:rPr>
          <w:i/>
          <w:sz w:val="18"/>
          <w:lang w:val="en-GB"/>
        </w:rPr>
        <w:t>the Partnering</w:t>
      </w:r>
      <w:r w:rsidRPr="004911C4">
        <w:rPr>
          <w:i/>
          <w:sz w:val="18"/>
          <w:lang w:val="en-GB"/>
        </w:rPr>
        <w:t xml:space="preserve"> Princ</w:t>
      </w:r>
      <w:r>
        <w:rPr>
          <w:i/>
          <w:sz w:val="18"/>
          <w:lang w:val="en-GB"/>
        </w:rPr>
        <w:t>iples of the Partnership Brokers Association (PBA) and the Principles of Partnership endorsed by the Global Humanitarian Platform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75109"/>
      <w:docPartObj>
        <w:docPartGallery w:val="Watermarks"/>
        <w:docPartUnique/>
      </w:docPartObj>
    </w:sdtPr>
    <w:sdtEndPr/>
    <w:sdtContent>
      <w:p w14:paraId="2415E5FB" w14:textId="77777777" w:rsidR="00343A0A" w:rsidRDefault="00C62C99">
        <w:pPr>
          <w:pStyle w:val="Header"/>
        </w:pPr>
        <w:r>
          <w:rPr>
            <w:noProof/>
          </w:rPr>
          <w:pict w14:anchorId="2AE3C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77249882" w14:textId="77777777" w:rsidR="00343A0A" w:rsidRDefault="00343A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873"/>
    <w:multiLevelType w:val="hybridMultilevel"/>
    <w:tmpl w:val="5FD4C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CD12C4"/>
    <w:multiLevelType w:val="hybridMultilevel"/>
    <w:tmpl w:val="4F76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E6007"/>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351F15"/>
    <w:multiLevelType w:val="hybridMultilevel"/>
    <w:tmpl w:val="45FC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470E5"/>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DF4EDB"/>
    <w:multiLevelType w:val="multilevel"/>
    <w:tmpl w:val="803AB3BA"/>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Symbol" w:hAnsi="Symbol" w:hint="default"/>
        <w:color w:val="8496B0" w:themeColor="text2" w:themeTint="99"/>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Symbol" w:hAnsi="Symbol" w:hint="default"/>
        <w:color w:val="8496B0" w:themeColor="text2" w:themeTint="99"/>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6" w15:restartNumberingAfterBreak="0">
    <w:nsid w:val="6EA8013B"/>
    <w:multiLevelType w:val="hybridMultilevel"/>
    <w:tmpl w:val="B9BE4F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006C1F"/>
    <w:multiLevelType w:val="hybridMultilevel"/>
    <w:tmpl w:val="7FBE1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13269"/>
    <w:multiLevelType w:val="hybridMultilevel"/>
    <w:tmpl w:val="5EDA4FB0"/>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8B40FA"/>
    <w:multiLevelType w:val="hybridMultilevel"/>
    <w:tmpl w:val="11622A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AA0875"/>
    <w:multiLevelType w:val="hybridMultilevel"/>
    <w:tmpl w:val="49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9"/>
  </w:num>
  <w:num w:numId="6">
    <w:abstractNumId w:val="7"/>
  </w:num>
  <w:num w:numId="7">
    <w:abstractNumId w:val="5"/>
  </w:num>
  <w:num w:numId="8">
    <w:abstractNumId w:val="10"/>
  </w:num>
  <w:num w:numId="9">
    <w:abstractNumId w:val="0"/>
  </w:num>
  <w:num w:numId="10">
    <w:abstractNumId w:val="3"/>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3B"/>
    <w:rsid w:val="00013583"/>
    <w:rsid w:val="0001640E"/>
    <w:rsid w:val="000248E9"/>
    <w:rsid w:val="000312F7"/>
    <w:rsid w:val="00036181"/>
    <w:rsid w:val="0005308C"/>
    <w:rsid w:val="000650D2"/>
    <w:rsid w:val="00066B16"/>
    <w:rsid w:val="00070DA3"/>
    <w:rsid w:val="000767B7"/>
    <w:rsid w:val="000771EB"/>
    <w:rsid w:val="00094EA2"/>
    <w:rsid w:val="00095747"/>
    <w:rsid w:val="0009667A"/>
    <w:rsid w:val="000B37A3"/>
    <w:rsid w:val="000C3EFE"/>
    <w:rsid w:val="000E660D"/>
    <w:rsid w:val="000F47F7"/>
    <w:rsid w:val="0011602B"/>
    <w:rsid w:val="001172ED"/>
    <w:rsid w:val="00131CE3"/>
    <w:rsid w:val="00141515"/>
    <w:rsid w:val="00143439"/>
    <w:rsid w:val="00145A80"/>
    <w:rsid w:val="0014619F"/>
    <w:rsid w:val="00152DF4"/>
    <w:rsid w:val="00164A75"/>
    <w:rsid w:val="00165D17"/>
    <w:rsid w:val="001672A2"/>
    <w:rsid w:val="001A2449"/>
    <w:rsid w:val="001C0C34"/>
    <w:rsid w:val="001C3475"/>
    <w:rsid w:val="001C3EEA"/>
    <w:rsid w:val="001D266E"/>
    <w:rsid w:val="001D56D7"/>
    <w:rsid w:val="001E5BF1"/>
    <w:rsid w:val="001F1EEC"/>
    <w:rsid w:val="001F2C42"/>
    <w:rsid w:val="001F2D2A"/>
    <w:rsid w:val="001F309E"/>
    <w:rsid w:val="001F33D2"/>
    <w:rsid w:val="00201800"/>
    <w:rsid w:val="0020217B"/>
    <w:rsid w:val="002112AB"/>
    <w:rsid w:val="0022430A"/>
    <w:rsid w:val="00226C64"/>
    <w:rsid w:val="00235B75"/>
    <w:rsid w:val="0024690C"/>
    <w:rsid w:val="002624EE"/>
    <w:rsid w:val="002716B5"/>
    <w:rsid w:val="002826F2"/>
    <w:rsid w:val="00283650"/>
    <w:rsid w:val="002931E1"/>
    <w:rsid w:val="002A20E0"/>
    <w:rsid w:val="002A31CC"/>
    <w:rsid w:val="002A3549"/>
    <w:rsid w:val="002B7743"/>
    <w:rsid w:val="002B7C57"/>
    <w:rsid w:val="002C3666"/>
    <w:rsid w:val="002D3A67"/>
    <w:rsid w:val="002E4632"/>
    <w:rsid w:val="002F0F81"/>
    <w:rsid w:val="003122C4"/>
    <w:rsid w:val="00316C57"/>
    <w:rsid w:val="003205E2"/>
    <w:rsid w:val="00330BEB"/>
    <w:rsid w:val="00343A0A"/>
    <w:rsid w:val="00356784"/>
    <w:rsid w:val="00364669"/>
    <w:rsid w:val="00371A81"/>
    <w:rsid w:val="0038560F"/>
    <w:rsid w:val="00385AE1"/>
    <w:rsid w:val="00392886"/>
    <w:rsid w:val="00395DD3"/>
    <w:rsid w:val="003B6AE2"/>
    <w:rsid w:val="003C4CEA"/>
    <w:rsid w:val="003E328E"/>
    <w:rsid w:val="003F438E"/>
    <w:rsid w:val="004024CD"/>
    <w:rsid w:val="00402525"/>
    <w:rsid w:val="0040511E"/>
    <w:rsid w:val="00410E01"/>
    <w:rsid w:val="00421BE0"/>
    <w:rsid w:val="00422944"/>
    <w:rsid w:val="00423A72"/>
    <w:rsid w:val="00431257"/>
    <w:rsid w:val="004317BA"/>
    <w:rsid w:val="00452668"/>
    <w:rsid w:val="00454736"/>
    <w:rsid w:val="00473675"/>
    <w:rsid w:val="0048112E"/>
    <w:rsid w:val="004911C4"/>
    <w:rsid w:val="004A23C7"/>
    <w:rsid w:val="004A53E3"/>
    <w:rsid w:val="004A666F"/>
    <w:rsid w:val="004C3A42"/>
    <w:rsid w:val="004E5BCB"/>
    <w:rsid w:val="004F09A5"/>
    <w:rsid w:val="00550251"/>
    <w:rsid w:val="00554F1A"/>
    <w:rsid w:val="005563CF"/>
    <w:rsid w:val="00556F91"/>
    <w:rsid w:val="00570650"/>
    <w:rsid w:val="005B1B4F"/>
    <w:rsid w:val="005C5503"/>
    <w:rsid w:val="005E6FB6"/>
    <w:rsid w:val="005E733E"/>
    <w:rsid w:val="005F24A2"/>
    <w:rsid w:val="005F3254"/>
    <w:rsid w:val="005F7CD3"/>
    <w:rsid w:val="006300C6"/>
    <w:rsid w:val="006817AA"/>
    <w:rsid w:val="00681A5A"/>
    <w:rsid w:val="0068271C"/>
    <w:rsid w:val="006837FE"/>
    <w:rsid w:val="00690D00"/>
    <w:rsid w:val="006967C2"/>
    <w:rsid w:val="00696DF3"/>
    <w:rsid w:val="006A28E7"/>
    <w:rsid w:val="006C139D"/>
    <w:rsid w:val="006D538D"/>
    <w:rsid w:val="006F2B1F"/>
    <w:rsid w:val="006F4145"/>
    <w:rsid w:val="00727582"/>
    <w:rsid w:val="00727CDA"/>
    <w:rsid w:val="00745B11"/>
    <w:rsid w:val="0077153F"/>
    <w:rsid w:val="00774D6C"/>
    <w:rsid w:val="007B4C1C"/>
    <w:rsid w:val="007C1081"/>
    <w:rsid w:val="007D09E3"/>
    <w:rsid w:val="007F697E"/>
    <w:rsid w:val="00806277"/>
    <w:rsid w:val="00812A28"/>
    <w:rsid w:val="008259F1"/>
    <w:rsid w:val="008355D0"/>
    <w:rsid w:val="00840F21"/>
    <w:rsid w:val="00855F36"/>
    <w:rsid w:val="00871391"/>
    <w:rsid w:val="008F2325"/>
    <w:rsid w:val="008F38DE"/>
    <w:rsid w:val="008F78F2"/>
    <w:rsid w:val="009071D2"/>
    <w:rsid w:val="00910883"/>
    <w:rsid w:val="00920F83"/>
    <w:rsid w:val="00925CF7"/>
    <w:rsid w:val="00943B5A"/>
    <w:rsid w:val="00943E46"/>
    <w:rsid w:val="009570F9"/>
    <w:rsid w:val="00961342"/>
    <w:rsid w:val="009656CD"/>
    <w:rsid w:val="00966C06"/>
    <w:rsid w:val="00976AA6"/>
    <w:rsid w:val="00980F43"/>
    <w:rsid w:val="00993588"/>
    <w:rsid w:val="009C46E4"/>
    <w:rsid w:val="009C5C2D"/>
    <w:rsid w:val="009C627F"/>
    <w:rsid w:val="009C6891"/>
    <w:rsid w:val="009D3C53"/>
    <w:rsid w:val="009D5DA6"/>
    <w:rsid w:val="009E4E24"/>
    <w:rsid w:val="009E67FC"/>
    <w:rsid w:val="009F4FD3"/>
    <w:rsid w:val="00A04792"/>
    <w:rsid w:val="00A100A6"/>
    <w:rsid w:val="00A24FCD"/>
    <w:rsid w:val="00A41333"/>
    <w:rsid w:val="00A5726B"/>
    <w:rsid w:val="00A640CE"/>
    <w:rsid w:val="00A6732A"/>
    <w:rsid w:val="00A728FF"/>
    <w:rsid w:val="00A85DCA"/>
    <w:rsid w:val="00A90326"/>
    <w:rsid w:val="00A909B0"/>
    <w:rsid w:val="00A9395C"/>
    <w:rsid w:val="00AB209D"/>
    <w:rsid w:val="00AB45D7"/>
    <w:rsid w:val="00AC5C6D"/>
    <w:rsid w:val="00AE0006"/>
    <w:rsid w:val="00AF1EAE"/>
    <w:rsid w:val="00B140F5"/>
    <w:rsid w:val="00B22431"/>
    <w:rsid w:val="00B30284"/>
    <w:rsid w:val="00B45573"/>
    <w:rsid w:val="00B546EB"/>
    <w:rsid w:val="00B70746"/>
    <w:rsid w:val="00BA4673"/>
    <w:rsid w:val="00BA5D86"/>
    <w:rsid w:val="00BC798D"/>
    <w:rsid w:val="00BD1862"/>
    <w:rsid w:val="00BD4539"/>
    <w:rsid w:val="00BD4EF2"/>
    <w:rsid w:val="00BE2818"/>
    <w:rsid w:val="00BF629A"/>
    <w:rsid w:val="00C02EFD"/>
    <w:rsid w:val="00C03DA7"/>
    <w:rsid w:val="00C04695"/>
    <w:rsid w:val="00C106E5"/>
    <w:rsid w:val="00C10FC6"/>
    <w:rsid w:val="00C14FB3"/>
    <w:rsid w:val="00C21B04"/>
    <w:rsid w:val="00C22587"/>
    <w:rsid w:val="00C25AC7"/>
    <w:rsid w:val="00C3414F"/>
    <w:rsid w:val="00C40F99"/>
    <w:rsid w:val="00C47EDE"/>
    <w:rsid w:val="00C52EE5"/>
    <w:rsid w:val="00C62C99"/>
    <w:rsid w:val="00C838AF"/>
    <w:rsid w:val="00CC02E6"/>
    <w:rsid w:val="00CC0353"/>
    <w:rsid w:val="00CF78F5"/>
    <w:rsid w:val="00D014A7"/>
    <w:rsid w:val="00D03DBA"/>
    <w:rsid w:val="00D2251D"/>
    <w:rsid w:val="00D235C5"/>
    <w:rsid w:val="00D356BC"/>
    <w:rsid w:val="00D41D2E"/>
    <w:rsid w:val="00D44C49"/>
    <w:rsid w:val="00D51516"/>
    <w:rsid w:val="00D53C08"/>
    <w:rsid w:val="00D55FD3"/>
    <w:rsid w:val="00D62503"/>
    <w:rsid w:val="00D739B1"/>
    <w:rsid w:val="00D80805"/>
    <w:rsid w:val="00D823A9"/>
    <w:rsid w:val="00D838E4"/>
    <w:rsid w:val="00DA0F9A"/>
    <w:rsid w:val="00DA1ACE"/>
    <w:rsid w:val="00DC1E1B"/>
    <w:rsid w:val="00DD05D2"/>
    <w:rsid w:val="00DD344E"/>
    <w:rsid w:val="00DE0B58"/>
    <w:rsid w:val="00DE588C"/>
    <w:rsid w:val="00DF01E6"/>
    <w:rsid w:val="00DF0DC7"/>
    <w:rsid w:val="00DF66E6"/>
    <w:rsid w:val="00DF7A7C"/>
    <w:rsid w:val="00E02674"/>
    <w:rsid w:val="00E24C95"/>
    <w:rsid w:val="00E402CD"/>
    <w:rsid w:val="00E42C5D"/>
    <w:rsid w:val="00E47C07"/>
    <w:rsid w:val="00E51558"/>
    <w:rsid w:val="00E6694D"/>
    <w:rsid w:val="00E82B9F"/>
    <w:rsid w:val="00E86DB1"/>
    <w:rsid w:val="00E957AB"/>
    <w:rsid w:val="00EA27CE"/>
    <w:rsid w:val="00EA4AEA"/>
    <w:rsid w:val="00EB0990"/>
    <w:rsid w:val="00EC28D3"/>
    <w:rsid w:val="00EC3FEE"/>
    <w:rsid w:val="00EC64DB"/>
    <w:rsid w:val="00ED1EE1"/>
    <w:rsid w:val="00ED4992"/>
    <w:rsid w:val="00EE48EF"/>
    <w:rsid w:val="00F168F1"/>
    <w:rsid w:val="00F2139E"/>
    <w:rsid w:val="00F27356"/>
    <w:rsid w:val="00F474AA"/>
    <w:rsid w:val="00F522FA"/>
    <w:rsid w:val="00F52D3C"/>
    <w:rsid w:val="00F5331D"/>
    <w:rsid w:val="00F61C1E"/>
    <w:rsid w:val="00F631E6"/>
    <w:rsid w:val="00F819F4"/>
    <w:rsid w:val="00F81DA3"/>
    <w:rsid w:val="00F90766"/>
    <w:rsid w:val="00F909FF"/>
    <w:rsid w:val="00F91768"/>
    <w:rsid w:val="00FA2E7B"/>
    <w:rsid w:val="00FB2761"/>
    <w:rsid w:val="00FB31BA"/>
    <w:rsid w:val="00FC1A63"/>
    <w:rsid w:val="00FE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30E307"/>
  <w15:chartTrackingRefBased/>
  <w15:docId w15:val="{FF64FFDD-0020-41CC-8D41-07D721DF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3B"/>
  </w:style>
  <w:style w:type="paragraph" w:styleId="Heading1">
    <w:name w:val="heading 1"/>
    <w:basedOn w:val="Normal"/>
    <w:next w:val="Normal"/>
    <w:link w:val="Heading1Char"/>
    <w:uiPriority w:val="9"/>
    <w:qFormat/>
    <w:rsid w:val="00806277"/>
    <w:pPr>
      <w:keepNext/>
      <w:keepLines/>
      <w:spacing w:before="240" w:after="0"/>
      <w:outlineLvl w:val="0"/>
    </w:pPr>
    <w:rPr>
      <w:rFonts w:eastAsiaTheme="majorEastAsia" w:cstheme="majorBidi"/>
      <w:b/>
      <w:color w:val="ED7D31" w:themeColor="accent2"/>
      <w:sz w:val="32"/>
      <w:szCs w:val="32"/>
    </w:rPr>
  </w:style>
  <w:style w:type="paragraph" w:styleId="Heading2">
    <w:name w:val="heading 2"/>
    <w:basedOn w:val="Normal"/>
    <w:next w:val="Normal"/>
    <w:link w:val="Heading2Char"/>
    <w:uiPriority w:val="99"/>
    <w:qFormat/>
    <w:rsid w:val="00FE093B"/>
    <w:pPr>
      <w:keepNext/>
      <w:spacing w:before="240" w:after="60" w:line="240" w:lineRule="auto"/>
      <w:outlineLvl w:val="1"/>
    </w:pPr>
    <w:rPr>
      <w:rFonts w:ascii="Arial" w:eastAsia="Calibri" w:hAnsi="Arial" w:cs="Arial"/>
      <w:b/>
      <w:bCs/>
      <w:i/>
      <w:iCs/>
      <w:sz w:val="28"/>
      <w:szCs w:val="28"/>
      <w:lang w:val="en-GB"/>
    </w:rPr>
  </w:style>
  <w:style w:type="paragraph" w:styleId="Heading3">
    <w:name w:val="heading 3"/>
    <w:basedOn w:val="Normal"/>
    <w:next w:val="Normal"/>
    <w:link w:val="Heading3Char"/>
    <w:uiPriority w:val="9"/>
    <w:unhideWhenUsed/>
    <w:qFormat/>
    <w:rsid w:val="00806277"/>
    <w:pPr>
      <w:keepNext/>
      <w:keepLines/>
      <w:spacing w:before="40" w:after="0"/>
      <w:outlineLvl w:val="2"/>
    </w:pPr>
    <w:rPr>
      <w:rFonts w:eastAsiaTheme="majorEastAsia" w:cstheme="majorBidi"/>
      <w:b/>
      <w:color w:val="4472C4" w:themeColor="accent5"/>
      <w:sz w:val="24"/>
      <w:szCs w:val="24"/>
    </w:rPr>
  </w:style>
  <w:style w:type="paragraph" w:styleId="Heading4">
    <w:name w:val="heading 4"/>
    <w:basedOn w:val="Normal"/>
    <w:next w:val="Normal"/>
    <w:link w:val="Heading4Char"/>
    <w:uiPriority w:val="9"/>
    <w:unhideWhenUsed/>
    <w:qFormat/>
    <w:rsid w:val="00FE09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E09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E093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277"/>
    <w:rPr>
      <w:rFonts w:eastAsiaTheme="majorEastAsia" w:cstheme="majorBidi"/>
      <w:b/>
      <w:color w:val="ED7D31" w:themeColor="accent2"/>
      <w:sz w:val="32"/>
      <w:szCs w:val="32"/>
    </w:rPr>
  </w:style>
  <w:style w:type="character" w:customStyle="1" w:styleId="Heading2Char">
    <w:name w:val="Heading 2 Char"/>
    <w:basedOn w:val="DefaultParagraphFont"/>
    <w:link w:val="Heading2"/>
    <w:uiPriority w:val="99"/>
    <w:rsid w:val="00FE093B"/>
    <w:rPr>
      <w:rFonts w:ascii="Arial" w:eastAsia="Calibri" w:hAnsi="Arial" w:cs="Arial"/>
      <w:b/>
      <w:bCs/>
      <w:i/>
      <w:iCs/>
      <w:sz w:val="28"/>
      <w:szCs w:val="28"/>
      <w:lang w:val="en-GB"/>
    </w:rPr>
  </w:style>
  <w:style w:type="character" w:customStyle="1" w:styleId="Heading3Char">
    <w:name w:val="Heading 3 Char"/>
    <w:basedOn w:val="DefaultParagraphFont"/>
    <w:link w:val="Heading3"/>
    <w:uiPriority w:val="9"/>
    <w:rsid w:val="00806277"/>
    <w:rPr>
      <w:rFonts w:eastAsiaTheme="majorEastAsia" w:cstheme="majorBidi"/>
      <w:b/>
      <w:color w:val="4472C4" w:themeColor="accent5"/>
      <w:sz w:val="24"/>
      <w:szCs w:val="24"/>
    </w:rPr>
  </w:style>
  <w:style w:type="character" w:customStyle="1" w:styleId="Heading4Char">
    <w:name w:val="Heading 4 Char"/>
    <w:basedOn w:val="DefaultParagraphFont"/>
    <w:link w:val="Heading4"/>
    <w:uiPriority w:val="9"/>
    <w:rsid w:val="00FE09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E09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E093B"/>
    <w:rPr>
      <w:rFonts w:asciiTheme="majorHAnsi" w:eastAsiaTheme="majorEastAsia" w:hAnsiTheme="majorHAnsi" w:cstheme="majorBidi"/>
      <w:color w:val="1F4D78" w:themeColor="accent1" w:themeShade="7F"/>
    </w:rPr>
  </w:style>
  <w:style w:type="paragraph" w:customStyle="1" w:styleId="Default">
    <w:name w:val="Default"/>
    <w:rsid w:val="00FE09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FE093B"/>
    <w:rPr>
      <w:color w:val="0000FF"/>
      <w:u w:val="single"/>
    </w:rPr>
  </w:style>
  <w:style w:type="character" w:styleId="FollowedHyperlink">
    <w:name w:val="FollowedHyperlink"/>
    <w:basedOn w:val="DefaultParagraphFont"/>
    <w:uiPriority w:val="99"/>
    <w:semiHidden/>
    <w:unhideWhenUsed/>
    <w:rsid w:val="00FE093B"/>
    <w:rPr>
      <w:color w:val="954F72" w:themeColor="followedHyperlink"/>
      <w:u w:val="single"/>
    </w:rPr>
  </w:style>
  <w:style w:type="paragraph" w:styleId="Header">
    <w:name w:val="header"/>
    <w:basedOn w:val="Normal"/>
    <w:link w:val="HeaderChar"/>
    <w:uiPriority w:val="99"/>
    <w:unhideWhenUsed/>
    <w:rsid w:val="00FE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3B"/>
  </w:style>
  <w:style w:type="paragraph" w:styleId="Footer">
    <w:name w:val="footer"/>
    <w:basedOn w:val="Normal"/>
    <w:link w:val="FooterChar"/>
    <w:uiPriority w:val="99"/>
    <w:unhideWhenUsed/>
    <w:rsid w:val="00FE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3B"/>
  </w:style>
  <w:style w:type="paragraph" w:styleId="ListParagraph">
    <w:name w:val="List Paragraph"/>
    <w:basedOn w:val="Normal"/>
    <w:link w:val="ListParagraphChar"/>
    <w:uiPriority w:val="34"/>
    <w:qFormat/>
    <w:rsid w:val="00FE093B"/>
    <w:pPr>
      <w:spacing w:after="200" w:line="276" w:lineRule="auto"/>
      <w:ind w:left="720"/>
      <w:contextualSpacing/>
    </w:pPr>
    <w:rPr>
      <w:rFonts w:eastAsiaTheme="minorEastAsia"/>
      <w:lang w:val="en-GB" w:eastAsia="en-GB"/>
    </w:rPr>
  </w:style>
  <w:style w:type="paragraph" w:styleId="FootnoteText">
    <w:name w:val="footnote text"/>
    <w:aliases w:val="Footnote Text Char Char,Footnote Text Char3 Char Char,Footnote Text Char1 Char Char Char,Footnote Text Char Char Char Char Char,Footnote Text Char Char2 Char Char,Footnote Text Char2 Char Char Char Char,Footnote,FOOTNOTES,fn,single space,f"/>
    <w:basedOn w:val="Normal"/>
    <w:link w:val="FootnoteTextChar"/>
    <w:uiPriority w:val="99"/>
    <w:unhideWhenUsed/>
    <w:rsid w:val="00FE093B"/>
    <w:pPr>
      <w:spacing w:after="0" w:line="240" w:lineRule="auto"/>
    </w:pPr>
    <w:rPr>
      <w:rFonts w:eastAsiaTheme="minorEastAsia"/>
      <w:sz w:val="20"/>
      <w:szCs w:val="20"/>
      <w:lang w:val="en-GB" w:eastAsia="en-GB"/>
    </w:rPr>
  </w:style>
  <w:style w:type="character" w:customStyle="1" w:styleId="FootnoteTextChar">
    <w:name w:val="Footnote Text Char"/>
    <w:aliases w:val="Footnote Text Char Char Char,Footnote Text Char3 Char Char Char,Footnote Text Char1 Char Char Char Char,Footnote Text Char Char Char Char Char Char,Footnote Text Char Char2 Char Char Char,Footnote Text Char2 Char Char Char Char Char"/>
    <w:basedOn w:val="DefaultParagraphFont"/>
    <w:link w:val="FootnoteText"/>
    <w:uiPriority w:val="99"/>
    <w:rsid w:val="00FE093B"/>
    <w:rPr>
      <w:rFonts w:eastAsiaTheme="minorEastAsia"/>
      <w:sz w:val="20"/>
      <w:szCs w:val="20"/>
      <w:lang w:val="en-GB" w:eastAsia="en-GB"/>
    </w:rPr>
  </w:style>
  <w:style w:type="character" w:styleId="FootnoteReference">
    <w:name w:val="footnote reference"/>
    <w:aliases w:val="16 Point,Superscript 6 Point,ftref"/>
    <w:basedOn w:val="DefaultParagraphFont"/>
    <w:uiPriority w:val="99"/>
    <w:unhideWhenUsed/>
    <w:rsid w:val="00FE093B"/>
    <w:rPr>
      <w:vertAlign w:val="superscript"/>
    </w:rPr>
  </w:style>
  <w:style w:type="character" w:customStyle="1" w:styleId="ListParagraphChar">
    <w:name w:val="List Paragraph Char"/>
    <w:link w:val="ListParagraph"/>
    <w:uiPriority w:val="34"/>
    <w:locked/>
    <w:rsid w:val="00FE093B"/>
    <w:rPr>
      <w:rFonts w:eastAsiaTheme="minorEastAsia"/>
      <w:lang w:val="en-GB" w:eastAsia="en-GB"/>
    </w:rPr>
  </w:style>
  <w:style w:type="table" w:customStyle="1" w:styleId="TableGrid3">
    <w:name w:val="Table Grid3"/>
    <w:basedOn w:val="TableNormal"/>
    <w:next w:val="TableGrid"/>
    <w:uiPriority w:val="39"/>
    <w:rsid w:val="00FE09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E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qFormat/>
    <w:rsid w:val="00FE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E093B"/>
    <w:pPr>
      <w:outlineLvl w:val="9"/>
    </w:pPr>
  </w:style>
  <w:style w:type="paragraph" w:styleId="TOC1">
    <w:name w:val="toc 1"/>
    <w:basedOn w:val="Normal"/>
    <w:next w:val="Normal"/>
    <w:autoRedefine/>
    <w:uiPriority w:val="39"/>
    <w:unhideWhenUsed/>
    <w:rsid w:val="00FE093B"/>
    <w:pPr>
      <w:spacing w:after="100"/>
    </w:pPr>
  </w:style>
  <w:style w:type="paragraph" w:styleId="TOC3">
    <w:name w:val="toc 3"/>
    <w:basedOn w:val="Normal"/>
    <w:next w:val="Normal"/>
    <w:autoRedefine/>
    <w:uiPriority w:val="39"/>
    <w:unhideWhenUsed/>
    <w:rsid w:val="00FE093B"/>
    <w:pPr>
      <w:spacing w:after="100"/>
      <w:ind w:left="440"/>
    </w:pPr>
  </w:style>
  <w:style w:type="paragraph" w:styleId="TOC4">
    <w:name w:val="toc 4"/>
    <w:basedOn w:val="Normal"/>
    <w:next w:val="Normal"/>
    <w:autoRedefine/>
    <w:uiPriority w:val="39"/>
    <w:unhideWhenUsed/>
    <w:rsid w:val="00FE093B"/>
    <w:pPr>
      <w:spacing w:after="100"/>
      <w:ind w:left="660"/>
    </w:pPr>
  </w:style>
  <w:style w:type="table" w:customStyle="1" w:styleId="TableGrid2">
    <w:name w:val="Table Grid2"/>
    <w:basedOn w:val="TableNormal"/>
    <w:next w:val="TableGrid"/>
    <w:uiPriority w:val="39"/>
    <w:rsid w:val="00FE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3B"/>
    <w:rPr>
      <w:rFonts w:ascii="Segoe UI" w:hAnsi="Segoe UI" w:cs="Segoe UI"/>
      <w:sz w:val="18"/>
      <w:szCs w:val="18"/>
    </w:rPr>
  </w:style>
  <w:style w:type="character" w:styleId="CommentReference">
    <w:name w:val="annotation reference"/>
    <w:basedOn w:val="DefaultParagraphFont"/>
    <w:uiPriority w:val="99"/>
    <w:semiHidden/>
    <w:unhideWhenUsed/>
    <w:rsid w:val="00FE093B"/>
    <w:rPr>
      <w:sz w:val="16"/>
      <w:szCs w:val="16"/>
    </w:rPr>
  </w:style>
  <w:style w:type="paragraph" w:styleId="CommentText">
    <w:name w:val="annotation text"/>
    <w:basedOn w:val="Normal"/>
    <w:link w:val="CommentTextChar"/>
    <w:uiPriority w:val="99"/>
    <w:unhideWhenUsed/>
    <w:rsid w:val="00FE093B"/>
    <w:pPr>
      <w:spacing w:line="240" w:lineRule="auto"/>
    </w:pPr>
    <w:rPr>
      <w:sz w:val="20"/>
      <w:szCs w:val="20"/>
    </w:rPr>
  </w:style>
  <w:style w:type="character" w:customStyle="1" w:styleId="CommentTextChar">
    <w:name w:val="Comment Text Char"/>
    <w:basedOn w:val="DefaultParagraphFont"/>
    <w:link w:val="CommentText"/>
    <w:uiPriority w:val="99"/>
    <w:rsid w:val="00FE093B"/>
    <w:rPr>
      <w:sz w:val="20"/>
      <w:szCs w:val="20"/>
    </w:rPr>
  </w:style>
  <w:style w:type="paragraph" w:styleId="CommentSubject">
    <w:name w:val="annotation subject"/>
    <w:basedOn w:val="CommentText"/>
    <w:next w:val="CommentText"/>
    <w:link w:val="CommentSubjectChar"/>
    <w:uiPriority w:val="99"/>
    <w:semiHidden/>
    <w:unhideWhenUsed/>
    <w:rsid w:val="00FE093B"/>
    <w:rPr>
      <w:b/>
      <w:bCs/>
    </w:rPr>
  </w:style>
  <w:style w:type="character" w:customStyle="1" w:styleId="CommentSubjectChar">
    <w:name w:val="Comment Subject Char"/>
    <w:basedOn w:val="CommentTextChar"/>
    <w:link w:val="CommentSubject"/>
    <w:uiPriority w:val="99"/>
    <w:semiHidden/>
    <w:rsid w:val="00FE093B"/>
    <w:rPr>
      <w:b/>
      <w:bCs/>
      <w:sz w:val="20"/>
      <w:szCs w:val="20"/>
    </w:rPr>
  </w:style>
  <w:style w:type="paragraph" w:customStyle="1" w:styleId="wordsection1">
    <w:name w:val="wordsection1"/>
    <w:basedOn w:val="Normal"/>
    <w:uiPriority w:val="99"/>
    <w:rsid w:val="00FE093B"/>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FE093B"/>
    <w:pPr>
      <w:keepNext/>
      <w:tabs>
        <w:tab w:val="left" w:pos="1276"/>
      </w:tabs>
      <w:spacing w:before="240" w:after="120" w:line="240" w:lineRule="auto"/>
      <w:ind w:left="1276" w:hanging="919"/>
      <w:contextualSpacing/>
      <w:jc w:val="both"/>
      <w:outlineLvl w:val="3"/>
    </w:pPr>
    <w:rPr>
      <w:rFonts w:ascii="Arial" w:eastAsia="Times New Roman" w:hAnsi="Arial" w:cs="Arial"/>
      <w:b/>
      <w:color w:val="002060"/>
      <w:sz w:val="20"/>
      <w:szCs w:val="18"/>
      <w:lang w:val="en-GB"/>
    </w:rPr>
  </w:style>
  <w:style w:type="paragraph" w:customStyle="1" w:styleId="TableParagraph">
    <w:name w:val="Table Paragraph"/>
    <w:basedOn w:val="Normal"/>
    <w:uiPriority w:val="1"/>
    <w:qFormat/>
    <w:rsid w:val="00FE093B"/>
    <w:pPr>
      <w:widowControl w:val="0"/>
      <w:spacing w:after="0" w:line="240" w:lineRule="auto"/>
    </w:pPr>
  </w:style>
  <w:style w:type="paragraph" w:styleId="NormalWeb">
    <w:name w:val="Normal (Web)"/>
    <w:basedOn w:val="Normal"/>
    <w:uiPriority w:val="99"/>
    <w:semiHidden/>
    <w:unhideWhenUsed/>
    <w:rsid w:val="00FE093B"/>
    <w:pPr>
      <w:spacing w:before="100" w:beforeAutospacing="1" w:after="100" w:afterAutospacing="1" w:line="240" w:lineRule="auto"/>
    </w:pPr>
    <w:rPr>
      <w:rFonts w:ascii="Times New Roman" w:eastAsiaTheme="minorEastAsia" w:hAnsi="Times New Roman" w:cs="Times New Roman"/>
      <w:sz w:val="24"/>
      <w:szCs w:val="24"/>
    </w:rPr>
  </w:style>
  <w:style w:type="paragraph" w:styleId="TOC2">
    <w:name w:val="toc 2"/>
    <w:basedOn w:val="Normal"/>
    <w:next w:val="Normal"/>
    <w:autoRedefine/>
    <w:uiPriority w:val="39"/>
    <w:unhideWhenUsed/>
    <w:rsid w:val="00FE093B"/>
    <w:pPr>
      <w:spacing w:after="100"/>
      <w:ind w:left="220"/>
    </w:pPr>
  </w:style>
  <w:style w:type="paragraph" w:styleId="Revision">
    <w:name w:val="Revision"/>
    <w:hidden/>
    <w:uiPriority w:val="99"/>
    <w:semiHidden/>
    <w:rsid w:val="00FE093B"/>
    <w:pPr>
      <w:spacing w:after="0" w:line="240" w:lineRule="auto"/>
    </w:pPr>
  </w:style>
  <w:style w:type="paragraph" w:styleId="EndnoteText">
    <w:name w:val="endnote text"/>
    <w:basedOn w:val="Normal"/>
    <w:link w:val="EndnoteTextChar"/>
    <w:uiPriority w:val="99"/>
    <w:semiHidden/>
    <w:unhideWhenUsed/>
    <w:rsid w:val="00FE09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093B"/>
    <w:rPr>
      <w:sz w:val="20"/>
      <w:szCs w:val="20"/>
    </w:rPr>
  </w:style>
  <w:style w:type="character" w:styleId="EndnoteReference">
    <w:name w:val="endnote reference"/>
    <w:basedOn w:val="DefaultParagraphFont"/>
    <w:uiPriority w:val="99"/>
    <w:semiHidden/>
    <w:unhideWhenUsed/>
    <w:rsid w:val="00FE093B"/>
    <w:rPr>
      <w:vertAlign w:val="superscript"/>
    </w:rPr>
  </w:style>
  <w:style w:type="paragraph" w:styleId="BodyText">
    <w:name w:val="Body Text"/>
    <w:basedOn w:val="Normal"/>
    <w:link w:val="BodyTextChar"/>
    <w:uiPriority w:val="1"/>
    <w:qFormat/>
    <w:rsid w:val="00FE093B"/>
    <w:pPr>
      <w:widowControl w:val="0"/>
      <w:spacing w:after="0" w:line="240" w:lineRule="auto"/>
      <w:ind w:left="1798" w:hanging="360"/>
    </w:pPr>
    <w:rPr>
      <w:rFonts w:ascii="Arial" w:eastAsia="Arial" w:hAnsi="Arial"/>
    </w:rPr>
  </w:style>
  <w:style w:type="character" w:customStyle="1" w:styleId="BodyTextChar">
    <w:name w:val="Body Text Char"/>
    <w:basedOn w:val="DefaultParagraphFont"/>
    <w:link w:val="BodyText"/>
    <w:uiPriority w:val="1"/>
    <w:rsid w:val="00FE093B"/>
    <w:rPr>
      <w:rFonts w:ascii="Arial" w:eastAsia="Arial" w:hAnsi="Arial"/>
    </w:rPr>
  </w:style>
  <w:style w:type="table" w:styleId="GridTable4-Accent5">
    <w:name w:val="Grid Table 4 Accent 5"/>
    <w:basedOn w:val="TableNormal"/>
    <w:uiPriority w:val="49"/>
    <w:rsid w:val="00FE09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Text">
    <w:name w:val="Default Text"/>
    <w:basedOn w:val="Normal"/>
    <w:link w:val="DefaultTextChar"/>
    <w:qFormat/>
    <w:rsid w:val="00925CF7"/>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rsid w:val="00925CF7"/>
    <w:rPr>
      <w:rFonts w:ascii="Arial" w:eastAsia="Times New Roman" w:hAnsi="Arial" w:cs="Times New Roman"/>
      <w:sz w:val="18"/>
      <w:szCs w:val="24"/>
      <w:lang w:val="en-GB" w:eastAsia="nl-NL"/>
    </w:rPr>
  </w:style>
  <w:style w:type="paragraph" w:customStyle="1" w:styleId="list-bullet-color">
    <w:name w:val="list-bullet-color"/>
    <w:basedOn w:val="DefaultText"/>
    <w:link w:val="list-bullet-colorChar"/>
    <w:uiPriority w:val="99"/>
    <w:rsid w:val="00A9395C"/>
    <w:pPr>
      <w:numPr>
        <w:numId w:val="7"/>
      </w:numPr>
    </w:pPr>
  </w:style>
  <w:style w:type="character" w:customStyle="1" w:styleId="list-bullet-colorChar">
    <w:name w:val="list-bullet-color Char"/>
    <w:basedOn w:val="DefaultTextChar"/>
    <w:link w:val="list-bullet-color"/>
    <w:uiPriority w:val="99"/>
    <w:rsid w:val="00A9395C"/>
    <w:rPr>
      <w:rFonts w:ascii="Arial" w:eastAsia="Times New Roman" w:hAnsi="Arial" w:cs="Times New Roman"/>
      <w:sz w:val="18"/>
      <w:szCs w:val="24"/>
      <w:lang w:val="en-GB" w:eastAsia="nl-NL"/>
    </w:rPr>
  </w:style>
  <w:style w:type="table" w:styleId="GridTable4-Accent4">
    <w:name w:val="Grid Table 4 Accent 4"/>
    <w:basedOn w:val="TableNormal"/>
    <w:uiPriority w:val="49"/>
    <w:rsid w:val="00812A2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4A666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link w:val="NoSpacingChar"/>
    <w:uiPriority w:val="1"/>
    <w:qFormat/>
    <w:rsid w:val="00EE48EF"/>
    <w:pPr>
      <w:spacing w:after="0" w:line="240" w:lineRule="auto"/>
    </w:pPr>
    <w:rPr>
      <w:rFonts w:eastAsiaTheme="minorEastAsia"/>
    </w:rPr>
  </w:style>
  <w:style w:type="character" w:customStyle="1" w:styleId="NoSpacingChar">
    <w:name w:val="No Spacing Char"/>
    <w:basedOn w:val="DefaultParagraphFont"/>
    <w:link w:val="NoSpacing"/>
    <w:uiPriority w:val="1"/>
    <w:rsid w:val="00EE48EF"/>
    <w:rPr>
      <w:rFonts w:eastAsiaTheme="minorEastAsia"/>
    </w:rPr>
  </w:style>
  <w:style w:type="table" w:styleId="GridTable4-Accent3">
    <w:name w:val="Grid Table 4 Accent 3"/>
    <w:basedOn w:val="TableNormal"/>
    <w:uiPriority w:val="49"/>
    <w:rsid w:val="00EC64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4F46B5-4DEA-484D-B31F-83F09BA1ACAA}" type="doc">
      <dgm:prSet loTypeId="urn:microsoft.com/office/officeart/2005/8/layout/cycle8" loCatId="cycle" qsTypeId="urn:microsoft.com/office/officeart/2005/8/quickstyle/simple1" qsCatId="simple" csTypeId="urn:microsoft.com/office/officeart/2005/8/colors/colorful1" csCatId="colorful" phldr="1"/>
      <dgm:spPr/>
    </dgm:pt>
    <dgm:pt modelId="{99304E19-80F0-4B9F-A67F-43663AB991AC}">
      <dgm:prSet phldrT="[Text]"/>
      <dgm:spPr/>
      <dgm:t>
        <a:bodyPr/>
        <a:lstStyle/>
        <a:p>
          <a:r>
            <a:rPr lang="en-US"/>
            <a:t>Mapping and identification of parters</a:t>
          </a:r>
        </a:p>
      </dgm:t>
    </dgm:pt>
    <dgm:pt modelId="{240F3245-B483-40B5-A2D1-7E8DC44EC458}" type="parTrans" cxnId="{9088D7F2-161B-4D61-8B4B-F7A162438683}">
      <dgm:prSet/>
      <dgm:spPr/>
      <dgm:t>
        <a:bodyPr/>
        <a:lstStyle/>
        <a:p>
          <a:endParaRPr lang="en-US"/>
        </a:p>
      </dgm:t>
    </dgm:pt>
    <dgm:pt modelId="{682DCEFE-3DC8-48DD-8A75-729AD54BFD85}" type="sibTrans" cxnId="{9088D7F2-161B-4D61-8B4B-F7A162438683}">
      <dgm:prSet/>
      <dgm:spPr/>
      <dgm:t>
        <a:bodyPr/>
        <a:lstStyle/>
        <a:p>
          <a:endParaRPr lang="en-US"/>
        </a:p>
      </dgm:t>
    </dgm:pt>
    <dgm:pt modelId="{58068AF4-67FA-4714-98E3-3FD1B8648B8D}">
      <dgm:prSet phldrT="[Text]"/>
      <dgm:spPr/>
      <dgm:t>
        <a:bodyPr/>
        <a:lstStyle/>
        <a:p>
          <a:r>
            <a:rPr lang="en-US"/>
            <a:t>formalizing partnerships including OCA, DD and agreements</a:t>
          </a:r>
        </a:p>
      </dgm:t>
    </dgm:pt>
    <dgm:pt modelId="{56F3C9EC-CC8B-4652-8B26-D513CA53523D}" type="parTrans" cxnId="{D69CA501-14D8-432D-ABAB-CC2987D53E67}">
      <dgm:prSet/>
      <dgm:spPr/>
      <dgm:t>
        <a:bodyPr/>
        <a:lstStyle/>
        <a:p>
          <a:endParaRPr lang="en-US"/>
        </a:p>
      </dgm:t>
    </dgm:pt>
    <dgm:pt modelId="{5538BD16-F030-4C44-83A6-6F09E34B21EA}" type="sibTrans" cxnId="{D69CA501-14D8-432D-ABAB-CC2987D53E67}">
      <dgm:prSet/>
      <dgm:spPr/>
      <dgm:t>
        <a:bodyPr/>
        <a:lstStyle/>
        <a:p>
          <a:endParaRPr lang="en-US"/>
        </a:p>
      </dgm:t>
    </dgm:pt>
    <dgm:pt modelId="{D447FADC-1E5D-46FF-9C03-567A91DADAF9}">
      <dgm:prSet phldrT="[Text]"/>
      <dgm:spPr/>
      <dgm:t>
        <a:bodyPr/>
        <a:lstStyle/>
        <a:p>
          <a:r>
            <a:rPr lang="en-US"/>
            <a:t>Partnership and program implementation, monitoring and review</a:t>
          </a:r>
        </a:p>
      </dgm:t>
    </dgm:pt>
    <dgm:pt modelId="{693E7746-53FF-4DDC-9978-4BD3B287EE89}" type="parTrans" cxnId="{8314B412-68CA-41BC-A856-79539AE12848}">
      <dgm:prSet/>
      <dgm:spPr/>
      <dgm:t>
        <a:bodyPr/>
        <a:lstStyle/>
        <a:p>
          <a:endParaRPr lang="en-US"/>
        </a:p>
      </dgm:t>
    </dgm:pt>
    <dgm:pt modelId="{00BA436B-0D87-4A48-9287-10A208C5C7AF}" type="sibTrans" cxnId="{8314B412-68CA-41BC-A856-79539AE12848}">
      <dgm:prSet/>
      <dgm:spPr/>
      <dgm:t>
        <a:bodyPr/>
        <a:lstStyle/>
        <a:p>
          <a:endParaRPr lang="en-US"/>
        </a:p>
      </dgm:t>
    </dgm:pt>
    <dgm:pt modelId="{675BEE98-C49B-4709-B446-156BE2C4481B}">
      <dgm:prSet/>
      <dgm:spPr/>
      <dgm:t>
        <a:bodyPr/>
        <a:lstStyle/>
        <a:p>
          <a:r>
            <a:rPr lang="en-US"/>
            <a:t>Joint project design, and implementation </a:t>
          </a:r>
        </a:p>
      </dgm:t>
    </dgm:pt>
    <dgm:pt modelId="{04A6FD30-1CA1-4803-85DE-F20A411B01E4}" type="parTrans" cxnId="{4595539B-238F-4AC2-9FB9-5DC7D5411275}">
      <dgm:prSet/>
      <dgm:spPr/>
      <dgm:t>
        <a:bodyPr/>
        <a:lstStyle/>
        <a:p>
          <a:endParaRPr lang="en-US"/>
        </a:p>
      </dgm:t>
    </dgm:pt>
    <dgm:pt modelId="{B89B08F3-43A0-41A0-9D69-058599A3D2C0}" type="sibTrans" cxnId="{4595539B-238F-4AC2-9FB9-5DC7D5411275}">
      <dgm:prSet/>
      <dgm:spPr/>
      <dgm:t>
        <a:bodyPr/>
        <a:lstStyle/>
        <a:p>
          <a:endParaRPr lang="en-US"/>
        </a:p>
      </dgm:t>
    </dgm:pt>
    <dgm:pt modelId="{1E26C6CB-E1B9-4E47-8D0D-F7D9D6AB6D60}">
      <dgm:prSet/>
      <dgm:spPr/>
      <dgm:t>
        <a:bodyPr/>
        <a:lstStyle/>
        <a:p>
          <a:r>
            <a:rPr lang="en-US"/>
            <a:t>Partnership close-out, suspension and termination, and redefining our partnership</a:t>
          </a:r>
        </a:p>
      </dgm:t>
    </dgm:pt>
    <dgm:pt modelId="{843C66D5-5B47-444B-BED0-FD2BBCC7DA37}" type="parTrans" cxnId="{C914C91A-F53E-4550-818F-37AA90055039}">
      <dgm:prSet/>
      <dgm:spPr/>
      <dgm:t>
        <a:bodyPr/>
        <a:lstStyle/>
        <a:p>
          <a:endParaRPr lang="en-US"/>
        </a:p>
      </dgm:t>
    </dgm:pt>
    <dgm:pt modelId="{3C5EC3BD-3701-4604-9899-B9F1C5F449F9}" type="sibTrans" cxnId="{C914C91A-F53E-4550-818F-37AA90055039}">
      <dgm:prSet/>
      <dgm:spPr/>
      <dgm:t>
        <a:bodyPr/>
        <a:lstStyle/>
        <a:p>
          <a:endParaRPr lang="en-US"/>
        </a:p>
      </dgm:t>
    </dgm:pt>
    <dgm:pt modelId="{A129A690-36E5-4D77-9A3F-D8C589DFD23E}" type="pres">
      <dgm:prSet presAssocID="{374F46B5-4DEA-484D-B31F-83F09BA1ACAA}" presName="compositeShape" presStyleCnt="0">
        <dgm:presLayoutVars>
          <dgm:chMax val="7"/>
          <dgm:dir/>
          <dgm:resizeHandles val="exact"/>
        </dgm:presLayoutVars>
      </dgm:prSet>
      <dgm:spPr/>
    </dgm:pt>
    <dgm:pt modelId="{D440373A-43A1-4F78-A084-CEC3757FD85B}" type="pres">
      <dgm:prSet presAssocID="{374F46B5-4DEA-484D-B31F-83F09BA1ACAA}" presName="wedge1" presStyleLbl="node1" presStyleIdx="0" presStyleCnt="5"/>
      <dgm:spPr/>
      <dgm:t>
        <a:bodyPr/>
        <a:lstStyle/>
        <a:p>
          <a:endParaRPr lang="en-US"/>
        </a:p>
      </dgm:t>
    </dgm:pt>
    <dgm:pt modelId="{F3960DDC-4545-41C1-9718-1E4DE681687F}" type="pres">
      <dgm:prSet presAssocID="{374F46B5-4DEA-484D-B31F-83F09BA1ACAA}" presName="dummy1a" presStyleCnt="0"/>
      <dgm:spPr/>
    </dgm:pt>
    <dgm:pt modelId="{D0711F1F-32CB-435B-85AF-15F07A67B62C}" type="pres">
      <dgm:prSet presAssocID="{374F46B5-4DEA-484D-B31F-83F09BA1ACAA}" presName="dummy1b" presStyleCnt="0"/>
      <dgm:spPr/>
    </dgm:pt>
    <dgm:pt modelId="{2EAE0749-C382-42F3-9D2C-DC6E58CCC3A9}" type="pres">
      <dgm:prSet presAssocID="{374F46B5-4DEA-484D-B31F-83F09BA1ACAA}" presName="wedge1Tx" presStyleLbl="node1" presStyleIdx="0" presStyleCnt="5">
        <dgm:presLayoutVars>
          <dgm:chMax val="0"/>
          <dgm:chPref val="0"/>
          <dgm:bulletEnabled val="1"/>
        </dgm:presLayoutVars>
      </dgm:prSet>
      <dgm:spPr/>
      <dgm:t>
        <a:bodyPr/>
        <a:lstStyle/>
        <a:p>
          <a:endParaRPr lang="en-US"/>
        </a:p>
      </dgm:t>
    </dgm:pt>
    <dgm:pt modelId="{DA86D4C8-BA45-4CBB-A2B9-C2255C6CB6B8}" type="pres">
      <dgm:prSet presAssocID="{374F46B5-4DEA-484D-B31F-83F09BA1ACAA}" presName="wedge2" presStyleLbl="node1" presStyleIdx="1" presStyleCnt="5"/>
      <dgm:spPr/>
      <dgm:t>
        <a:bodyPr/>
        <a:lstStyle/>
        <a:p>
          <a:endParaRPr lang="en-US"/>
        </a:p>
      </dgm:t>
    </dgm:pt>
    <dgm:pt modelId="{E5B76CD4-2D1A-4C53-BD5A-BA5FC19CEBB8}" type="pres">
      <dgm:prSet presAssocID="{374F46B5-4DEA-484D-B31F-83F09BA1ACAA}" presName="dummy2a" presStyleCnt="0"/>
      <dgm:spPr/>
    </dgm:pt>
    <dgm:pt modelId="{07B82DDF-9837-411F-AD58-8FB7E8BC9366}" type="pres">
      <dgm:prSet presAssocID="{374F46B5-4DEA-484D-B31F-83F09BA1ACAA}" presName="dummy2b" presStyleCnt="0"/>
      <dgm:spPr/>
    </dgm:pt>
    <dgm:pt modelId="{48C5A87F-6785-48B9-9048-37717D5AFBA8}" type="pres">
      <dgm:prSet presAssocID="{374F46B5-4DEA-484D-B31F-83F09BA1ACAA}" presName="wedge2Tx" presStyleLbl="node1" presStyleIdx="1" presStyleCnt="5">
        <dgm:presLayoutVars>
          <dgm:chMax val="0"/>
          <dgm:chPref val="0"/>
          <dgm:bulletEnabled val="1"/>
        </dgm:presLayoutVars>
      </dgm:prSet>
      <dgm:spPr/>
      <dgm:t>
        <a:bodyPr/>
        <a:lstStyle/>
        <a:p>
          <a:endParaRPr lang="en-US"/>
        </a:p>
      </dgm:t>
    </dgm:pt>
    <dgm:pt modelId="{46A1265D-A025-4723-BA89-64B54DDD9DC4}" type="pres">
      <dgm:prSet presAssocID="{374F46B5-4DEA-484D-B31F-83F09BA1ACAA}" presName="wedge3" presStyleLbl="node1" presStyleIdx="2" presStyleCnt="5"/>
      <dgm:spPr/>
      <dgm:t>
        <a:bodyPr/>
        <a:lstStyle/>
        <a:p>
          <a:endParaRPr lang="en-US"/>
        </a:p>
      </dgm:t>
    </dgm:pt>
    <dgm:pt modelId="{144E6A83-DA3E-42A5-BF84-3810497112B9}" type="pres">
      <dgm:prSet presAssocID="{374F46B5-4DEA-484D-B31F-83F09BA1ACAA}" presName="dummy3a" presStyleCnt="0"/>
      <dgm:spPr/>
    </dgm:pt>
    <dgm:pt modelId="{241D8927-9B90-4C0E-A064-FFB1E3895D7D}" type="pres">
      <dgm:prSet presAssocID="{374F46B5-4DEA-484D-B31F-83F09BA1ACAA}" presName="dummy3b" presStyleCnt="0"/>
      <dgm:spPr/>
    </dgm:pt>
    <dgm:pt modelId="{6A75D30B-E4E9-4A4F-A964-F1CF80BD774B}" type="pres">
      <dgm:prSet presAssocID="{374F46B5-4DEA-484D-B31F-83F09BA1ACAA}" presName="wedge3Tx" presStyleLbl="node1" presStyleIdx="2" presStyleCnt="5">
        <dgm:presLayoutVars>
          <dgm:chMax val="0"/>
          <dgm:chPref val="0"/>
          <dgm:bulletEnabled val="1"/>
        </dgm:presLayoutVars>
      </dgm:prSet>
      <dgm:spPr/>
      <dgm:t>
        <a:bodyPr/>
        <a:lstStyle/>
        <a:p>
          <a:endParaRPr lang="en-US"/>
        </a:p>
      </dgm:t>
    </dgm:pt>
    <dgm:pt modelId="{112ADC69-E957-4D48-8C36-680C7A075D59}" type="pres">
      <dgm:prSet presAssocID="{374F46B5-4DEA-484D-B31F-83F09BA1ACAA}" presName="wedge4" presStyleLbl="node1" presStyleIdx="3" presStyleCnt="5"/>
      <dgm:spPr/>
      <dgm:t>
        <a:bodyPr/>
        <a:lstStyle/>
        <a:p>
          <a:endParaRPr lang="en-US"/>
        </a:p>
      </dgm:t>
    </dgm:pt>
    <dgm:pt modelId="{568D7DBB-9BEB-4924-8DCC-51E96F0CA758}" type="pres">
      <dgm:prSet presAssocID="{374F46B5-4DEA-484D-B31F-83F09BA1ACAA}" presName="dummy4a" presStyleCnt="0"/>
      <dgm:spPr/>
    </dgm:pt>
    <dgm:pt modelId="{DF7DFA8D-1BEF-40C6-A53A-34BABD7EAD63}" type="pres">
      <dgm:prSet presAssocID="{374F46B5-4DEA-484D-B31F-83F09BA1ACAA}" presName="dummy4b" presStyleCnt="0"/>
      <dgm:spPr/>
    </dgm:pt>
    <dgm:pt modelId="{61E08309-DF5E-46EC-9B35-913F33435FDA}" type="pres">
      <dgm:prSet presAssocID="{374F46B5-4DEA-484D-B31F-83F09BA1ACAA}" presName="wedge4Tx" presStyleLbl="node1" presStyleIdx="3" presStyleCnt="5">
        <dgm:presLayoutVars>
          <dgm:chMax val="0"/>
          <dgm:chPref val="0"/>
          <dgm:bulletEnabled val="1"/>
        </dgm:presLayoutVars>
      </dgm:prSet>
      <dgm:spPr/>
      <dgm:t>
        <a:bodyPr/>
        <a:lstStyle/>
        <a:p>
          <a:endParaRPr lang="en-US"/>
        </a:p>
      </dgm:t>
    </dgm:pt>
    <dgm:pt modelId="{8777E341-143A-4C12-B9EC-82E700522609}" type="pres">
      <dgm:prSet presAssocID="{374F46B5-4DEA-484D-B31F-83F09BA1ACAA}" presName="wedge5" presStyleLbl="node1" presStyleIdx="4" presStyleCnt="5"/>
      <dgm:spPr/>
      <dgm:t>
        <a:bodyPr/>
        <a:lstStyle/>
        <a:p>
          <a:endParaRPr lang="en-US"/>
        </a:p>
      </dgm:t>
    </dgm:pt>
    <dgm:pt modelId="{51A48006-A234-4A64-A818-C517B8F557DB}" type="pres">
      <dgm:prSet presAssocID="{374F46B5-4DEA-484D-B31F-83F09BA1ACAA}" presName="dummy5a" presStyleCnt="0"/>
      <dgm:spPr/>
    </dgm:pt>
    <dgm:pt modelId="{D5A7FE93-5255-4693-8ABB-966CEBE04062}" type="pres">
      <dgm:prSet presAssocID="{374F46B5-4DEA-484D-B31F-83F09BA1ACAA}" presName="dummy5b" presStyleCnt="0"/>
      <dgm:spPr/>
    </dgm:pt>
    <dgm:pt modelId="{7C715297-AA3F-4E90-8DFD-119C7966D482}" type="pres">
      <dgm:prSet presAssocID="{374F46B5-4DEA-484D-B31F-83F09BA1ACAA}" presName="wedge5Tx" presStyleLbl="node1" presStyleIdx="4" presStyleCnt="5">
        <dgm:presLayoutVars>
          <dgm:chMax val="0"/>
          <dgm:chPref val="0"/>
          <dgm:bulletEnabled val="1"/>
        </dgm:presLayoutVars>
      </dgm:prSet>
      <dgm:spPr/>
      <dgm:t>
        <a:bodyPr/>
        <a:lstStyle/>
        <a:p>
          <a:endParaRPr lang="en-US"/>
        </a:p>
      </dgm:t>
    </dgm:pt>
    <dgm:pt modelId="{D6AEADEF-195A-475F-B971-9E8A5467EB1A}" type="pres">
      <dgm:prSet presAssocID="{682DCEFE-3DC8-48DD-8A75-729AD54BFD85}" presName="arrowWedge1" presStyleLbl="fgSibTrans2D1" presStyleIdx="0" presStyleCnt="5"/>
      <dgm:spPr/>
    </dgm:pt>
    <dgm:pt modelId="{3552DE77-9AF9-4E1B-B98C-4B621F0EBC11}" type="pres">
      <dgm:prSet presAssocID="{5538BD16-F030-4C44-83A6-6F09E34B21EA}" presName="arrowWedge2" presStyleLbl="fgSibTrans2D1" presStyleIdx="1" presStyleCnt="5"/>
      <dgm:spPr/>
    </dgm:pt>
    <dgm:pt modelId="{D4F2933C-9E77-44C3-A36B-05704A50DC54}" type="pres">
      <dgm:prSet presAssocID="{B89B08F3-43A0-41A0-9D69-058599A3D2C0}" presName="arrowWedge3" presStyleLbl="fgSibTrans2D1" presStyleIdx="2" presStyleCnt="5"/>
      <dgm:spPr/>
    </dgm:pt>
    <dgm:pt modelId="{9A26121E-B8DD-480A-8858-5EF0C683778D}" type="pres">
      <dgm:prSet presAssocID="{00BA436B-0D87-4A48-9287-10A208C5C7AF}" presName="arrowWedge4" presStyleLbl="fgSibTrans2D1" presStyleIdx="3" presStyleCnt="5"/>
      <dgm:spPr/>
    </dgm:pt>
    <dgm:pt modelId="{14B174A3-DE8B-4AAB-9FDB-BA02B520BF4F}" type="pres">
      <dgm:prSet presAssocID="{3C5EC3BD-3701-4604-9899-B9F1C5F449F9}" presName="arrowWedge5" presStyleLbl="fgSibTrans2D1" presStyleIdx="4" presStyleCnt="5"/>
      <dgm:spPr/>
    </dgm:pt>
  </dgm:ptLst>
  <dgm:cxnLst>
    <dgm:cxn modelId="{6BBE9911-8F81-41C1-A869-3ACF5A618349}" type="presOf" srcId="{D447FADC-1E5D-46FF-9C03-567A91DADAF9}" destId="{112ADC69-E957-4D48-8C36-680C7A075D59}" srcOrd="0" destOrd="0" presId="urn:microsoft.com/office/officeart/2005/8/layout/cycle8"/>
    <dgm:cxn modelId="{D69CA501-14D8-432D-ABAB-CC2987D53E67}" srcId="{374F46B5-4DEA-484D-B31F-83F09BA1ACAA}" destId="{58068AF4-67FA-4714-98E3-3FD1B8648B8D}" srcOrd="1" destOrd="0" parTransId="{56F3C9EC-CC8B-4652-8B26-D513CA53523D}" sibTransId="{5538BD16-F030-4C44-83A6-6F09E34B21EA}"/>
    <dgm:cxn modelId="{84F1AD64-74BF-40F5-A898-A8884D80B309}" type="presOf" srcId="{99304E19-80F0-4B9F-A67F-43663AB991AC}" destId="{D440373A-43A1-4F78-A084-CEC3757FD85B}" srcOrd="0" destOrd="0" presId="urn:microsoft.com/office/officeart/2005/8/layout/cycle8"/>
    <dgm:cxn modelId="{9A486E66-3729-40EE-8D45-D0FA5E3E400B}" type="presOf" srcId="{675BEE98-C49B-4709-B446-156BE2C4481B}" destId="{6A75D30B-E4E9-4A4F-A964-F1CF80BD774B}" srcOrd="1" destOrd="0" presId="urn:microsoft.com/office/officeart/2005/8/layout/cycle8"/>
    <dgm:cxn modelId="{67652FE4-FE67-4892-B7EB-6043DE732D49}" type="presOf" srcId="{D447FADC-1E5D-46FF-9C03-567A91DADAF9}" destId="{61E08309-DF5E-46EC-9B35-913F33435FDA}" srcOrd="1" destOrd="0" presId="urn:microsoft.com/office/officeart/2005/8/layout/cycle8"/>
    <dgm:cxn modelId="{0EAEF3B1-5017-4F36-80DF-E7A0EAB288D4}" type="presOf" srcId="{1E26C6CB-E1B9-4E47-8D0D-F7D9D6AB6D60}" destId="{8777E341-143A-4C12-B9EC-82E700522609}" srcOrd="0" destOrd="0" presId="urn:microsoft.com/office/officeart/2005/8/layout/cycle8"/>
    <dgm:cxn modelId="{FAF72370-180D-40D1-9D4E-CAE485EDEF7B}" type="presOf" srcId="{1E26C6CB-E1B9-4E47-8D0D-F7D9D6AB6D60}" destId="{7C715297-AA3F-4E90-8DFD-119C7966D482}" srcOrd="1" destOrd="0" presId="urn:microsoft.com/office/officeart/2005/8/layout/cycle8"/>
    <dgm:cxn modelId="{9088D7F2-161B-4D61-8B4B-F7A162438683}" srcId="{374F46B5-4DEA-484D-B31F-83F09BA1ACAA}" destId="{99304E19-80F0-4B9F-A67F-43663AB991AC}" srcOrd="0" destOrd="0" parTransId="{240F3245-B483-40B5-A2D1-7E8DC44EC458}" sibTransId="{682DCEFE-3DC8-48DD-8A75-729AD54BFD85}"/>
    <dgm:cxn modelId="{5B18C918-AD9C-4D11-9483-C25F522D9478}" type="presOf" srcId="{99304E19-80F0-4B9F-A67F-43663AB991AC}" destId="{2EAE0749-C382-42F3-9D2C-DC6E58CCC3A9}" srcOrd="1" destOrd="0" presId="urn:microsoft.com/office/officeart/2005/8/layout/cycle8"/>
    <dgm:cxn modelId="{8314B412-68CA-41BC-A856-79539AE12848}" srcId="{374F46B5-4DEA-484D-B31F-83F09BA1ACAA}" destId="{D447FADC-1E5D-46FF-9C03-567A91DADAF9}" srcOrd="3" destOrd="0" parTransId="{693E7746-53FF-4DDC-9978-4BD3B287EE89}" sibTransId="{00BA436B-0D87-4A48-9287-10A208C5C7AF}"/>
    <dgm:cxn modelId="{52D09D26-0584-4C1F-B0F8-ABB5C48F36AE}" type="presOf" srcId="{58068AF4-67FA-4714-98E3-3FD1B8648B8D}" destId="{48C5A87F-6785-48B9-9048-37717D5AFBA8}" srcOrd="1" destOrd="0" presId="urn:microsoft.com/office/officeart/2005/8/layout/cycle8"/>
    <dgm:cxn modelId="{C914C91A-F53E-4550-818F-37AA90055039}" srcId="{374F46B5-4DEA-484D-B31F-83F09BA1ACAA}" destId="{1E26C6CB-E1B9-4E47-8D0D-F7D9D6AB6D60}" srcOrd="4" destOrd="0" parTransId="{843C66D5-5B47-444B-BED0-FD2BBCC7DA37}" sibTransId="{3C5EC3BD-3701-4604-9899-B9F1C5F449F9}"/>
    <dgm:cxn modelId="{C56C2227-1261-4692-8F33-9FE324D65A2E}" type="presOf" srcId="{374F46B5-4DEA-484D-B31F-83F09BA1ACAA}" destId="{A129A690-36E5-4D77-9A3F-D8C589DFD23E}" srcOrd="0" destOrd="0" presId="urn:microsoft.com/office/officeart/2005/8/layout/cycle8"/>
    <dgm:cxn modelId="{4595539B-238F-4AC2-9FB9-5DC7D5411275}" srcId="{374F46B5-4DEA-484D-B31F-83F09BA1ACAA}" destId="{675BEE98-C49B-4709-B446-156BE2C4481B}" srcOrd="2" destOrd="0" parTransId="{04A6FD30-1CA1-4803-85DE-F20A411B01E4}" sibTransId="{B89B08F3-43A0-41A0-9D69-058599A3D2C0}"/>
    <dgm:cxn modelId="{534AFFB7-78CE-40C1-8F87-C6D89DCF10EC}" type="presOf" srcId="{58068AF4-67FA-4714-98E3-3FD1B8648B8D}" destId="{DA86D4C8-BA45-4CBB-A2B9-C2255C6CB6B8}" srcOrd="0" destOrd="0" presId="urn:microsoft.com/office/officeart/2005/8/layout/cycle8"/>
    <dgm:cxn modelId="{235B8E6D-4388-482E-86FD-3025045C8660}" type="presOf" srcId="{675BEE98-C49B-4709-B446-156BE2C4481B}" destId="{46A1265D-A025-4723-BA89-64B54DDD9DC4}" srcOrd="0" destOrd="0" presId="urn:microsoft.com/office/officeart/2005/8/layout/cycle8"/>
    <dgm:cxn modelId="{88761C99-1D40-4ACD-92F7-3E998FDE4A85}" type="presParOf" srcId="{A129A690-36E5-4D77-9A3F-D8C589DFD23E}" destId="{D440373A-43A1-4F78-A084-CEC3757FD85B}" srcOrd="0" destOrd="0" presId="urn:microsoft.com/office/officeart/2005/8/layout/cycle8"/>
    <dgm:cxn modelId="{F495B365-E0D5-4BBA-9445-9FD7B2AD2A71}" type="presParOf" srcId="{A129A690-36E5-4D77-9A3F-D8C589DFD23E}" destId="{F3960DDC-4545-41C1-9718-1E4DE681687F}" srcOrd="1" destOrd="0" presId="urn:microsoft.com/office/officeart/2005/8/layout/cycle8"/>
    <dgm:cxn modelId="{DCA603DD-2470-4730-94C0-9A79B2C87387}" type="presParOf" srcId="{A129A690-36E5-4D77-9A3F-D8C589DFD23E}" destId="{D0711F1F-32CB-435B-85AF-15F07A67B62C}" srcOrd="2" destOrd="0" presId="urn:microsoft.com/office/officeart/2005/8/layout/cycle8"/>
    <dgm:cxn modelId="{6D471C92-F27B-40A9-B848-F7DF238FF198}" type="presParOf" srcId="{A129A690-36E5-4D77-9A3F-D8C589DFD23E}" destId="{2EAE0749-C382-42F3-9D2C-DC6E58CCC3A9}" srcOrd="3" destOrd="0" presId="urn:microsoft.com/office/officeart/2005/8/layout/cycle8"/>
    <dgm:cxn modelId="{B59C5FDA-EB77-4EF9-8596-0C61FBD55E38}" type="presParOf" srcId="{A129A690-36E5-4D77-9A3F-D8C589DFD23E}" destId="{DA86D4C8-BA45-4CBB-A2B9-C2255C6CB6B8}" srcOrd="4" destOrd="0" presId="urn:microsoft.com/office/officeart/2005/8/layout/cycle8"/>
    <dgm:cxn modelId="{1CAD0B72-3B76-4829-8F9B-5C3684094B27}" type="presParOf" srcId="{A129A690-36E5-4D77-9A3F-D8C589DFD23E}" destId="{E5B76CD4-2D1A-4C53-BD5A-BA5FC19CEBB8}" srcOrd="5" destOrd="0" presId="urn:microsoft.com/office/officeart/2005/8/layout/cycle8"/>
    <dgm:cxn modelId="{3C0C1082-E6AC-473C-B458-758892AE3B39}" type="presParOf" srcId="{A129A690-36E5-4D77-9A3F-D8C589DFD23E}" destId="{07B82DDF-9837-411F-AD58-8FB7E8BC9366}" srcOrd="6" destOrd="0" presId="urn:microsoft.com/office/officeart/2005/8/layout/cycle8"/>
    <dgm:cxn modelId="{9249F448-E67B-4DB9-9AA5-C287C689CA1E}" type="presParOf" srcId="{A129A690-36E5-4D77-9A3F-D8C589DFD23E}" destId="{48C5A87F-6785-48B9-9048-37717D5AFBA8}" srcOrd="7" destOrd="0" presId="urn:microsoft.com/office/officeart/2005/8/layout/cycle8"/>
    <dgm:cxn modelId="{4909A6A0-7357-4053-8899-EEC27A51542F}" type="presParOf" srcId="{A129A690-36E5-4D77-9A3F-D8C589DFD23E}" destId="{46A1265D-A025-4723-BA89-64B54DDD9DC4}" srcOrd="8" destOrd="0" presId="urn:microsoft.com/office/officeart/2005/8/layout/cycle8"/>
    <dgm:cxn modelId="{BC8636EC-E5D3-401D-9B84-7A71EA1A8767}" type="presParOf" srcId="{A129A690-36E5-4D77-9A3F-D8C589DFD23E}" destId="{144E6A83-DA3E-42A5-BF84-3810497112B9}" srcOrd="9" destOrd="0" presId="urn:microsoft.com/office/officeart/2005/8/layout/cycle8"/>
    <dgm:cxn modelId="{80A05CC1-43C8-48AA-9006-C5A8B68E51C6}" type="presParOf" srcId="{A129A690-36E5-4D77-9A3F-D8C589DFD23E}" destId="{241D8927-9B90-4C0E-A064-FFB1E3895D7D}" srcOrd="10" destOrd="0" presId="urn:microsoft.com/office/officeart/2005/8/layout/cycle8"/>
    <dgm:cxn modelId="{1B60D704-EF53-4B1E-882A-184D46296151}" type="presParOf" srcId="{A129A690-36E5-4D77-9A3F-D8C589DFD23E}" destId="{6A75D30B-E4E9-4A4F-A964-F1CF80BD774B}" srcOrd="11" destOrd="0" presId="urn:microsoft.com/office/officeart/2005/8/layout/cycle8"/>
    <dgm:cxn modelId="{4356CBCF-8F33-4691-A8F8-C34F8329B12D}" type="presParOf" srcId="{A129A690-36E5-4D77-9A3F-D8C589DFD23E}" destId="{112ADC69-E957-4D48-8C36-680C7A075D59}" srcOrd="12" destOrd="0" presId="urn:microsoft.com/office/officeart/2005/8/layout/cycle8"/>
    <dgm:cxn modelId="{DE65C41B-F22C-456A-B176-6B1FB9EF5C2F}" type="presParOf" srcId="{A129A690-36E5-4D77-9A3F-D8C589DFD23E}" destId="{568D7DBB-9BEB-4924-8DCC-51E96F0CA758}" srcOrd="13" destOrd="0" presId="urn:microsoft.com/office/officeart/2005/8/layout/cycle8"/>
    <dgm:cxn modelId="{9674C353-D979-401D-8797-5A7FFE9D3BFC}" type="presParOf" srcId="{A129A690-36E5-4D77-9A3F-D8C589DFD23E}" destId="{DF7DFA8D-1BEF-40C6-A53A-34BABD7EAD63}" srcOrd="14" destOrd="0" presId="urn:microsoft.com/office/officeart/2005/8/layout/cycle8"/>
    <dgm:cxn modelId="{FFF9F14B-5827-42E5-BA33-9BE84D2F6DFC}" type="presParOf" srcId="{A129A690-36E5-4D77-9A3F-D8C589DFD23E}" destId="{61E08309-DF5E-46EC-9B35-913F33435FDA}" srcOrd="15" destOrd="0" presId="urn:microsoft.com/office/officeart/2005/8/layout/cycle8"/>
    <dgm:cxn modelId="{0A781F8A-4C8A-44BC-8BB2-9279886A8E73}" type="presParOf" srcId="{A129A690-36E5-4D77-9A3F-D8C589DFD23E}" destId="{8777E341-143A-4C12-B9EC-82E700522609}" srcOrd="16" destOrd="0" presId="urn:microsoft.com/office/officeart/2005/8/layout/cycle8"/>
    <dgm:cxn modelId="{FEBF4CA1-E4E1-4B6C-A1CE-420003A53143}" type="presParOf" srcId="{A129A690-36E5-4D77-9A3F-D8C589DFD23E}" destId="{51A48006-A234-4A64-A818-C517B8F557DB}" srcOrd="17" destOrd="0" presId="urn:microsoft.com/office/officeart/2005/8/layout/cycle8"/>
    <dgm:cxn modelId="{035A6AC5-ABEB-4466-90F7-EA689353345F}" type="presParOf" srcId="{A129A690-36E5-4D77-9A3F-D8C589DFD23E}" destId="{D5A7FE93-5255-4693-8ABB-966CEBE04062}" srcOrd="18" destOrd="0" presId="urn:microsoft.com/office/officeart/2005/8/layout/cycle8"/>
    <dgm:cxn modelId="{314754BF-2859-453B-951E-CC4E137E98DA}" type="presParOf" srcId="{A129A690-36E5-4D77-9A3F-D8C589DFD23E}" destId="{7C715297-AA3F-4E90-8DFD-119C7966D482}" srcOrd="19" destOrd="0" presId="urn:microsoft.com/office/officeart/2005/8/layout/cycle8"/>
    <dgm:cxn modelId="{83AF169A-6089-45B4-9703-5AD1D5FF0CB0}" type="presParOf" srcId="{A129A690-36E5-4D77-9A3F-D8C589DFD23E}" destId="{D6AEADEF-195A-475F-B971-9E8A5467EB1A}" srcOrd="20" destOrd="0" presId="urn:microsoft.com/office/officeart/2005/8/layout/cycle8"/>
    <dgm:cxn modelId="{6C1584A1-BCED-4DBF-8E1B-BA97DF5BADFF}" type="presParOf" srcId="{A129A690-36E5-4D77-9A3F-D8C589DFD23E}" destId="{3552DE77-9AF9-4E1B-B98C-4B621F0EBC11}" srcOrd="21" destOrd="0" presId="urn:microsoft.com/office/officeart/2005/8/layout/cycle8"/>
    <dgm:cxn modelId="{F095B443-19B1-4A92-8005-2CA8C9C6BCE9}" type="presParOf" srcId="{A129A690-36E5-4D77-9A3F-D8C589DFD23E}" destId="{D4F2933C-9E77-44C3-A36B-05704A50DC54}" srcOrd="22" destOrd="0" presId="urn:microsoft.com/office/officeart/2005/8/layout/cycle8"/>
    <dgm:cxn modelId="{8F116BFD-EE09-4B09-8DD9-7D8C6865E704}" type="presParOf" srcId="{A129A690-36E5-4D77-9A3F-D8C589DFD23E}" destId="{9A26121E-B8DD-480A-8858-5EF0C683778D}" srcOrd="23" destOrd="0" presId="urn:microsoft.com/office/officeart/2005/8/layout/cycle8"/>
    <dgm:cxn modelId="{7A267931-69E3-4378-BABB-1F51C4174974}" type="presParOf" srcId="{A129A690-36E5-4D77-9A3F-D8C589DFD23E}" destId="{14B174A3-DE8B-4AAB-9FDB-BA02B520BF4F}" srcOrd="2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40373A-43A1-4F78-A084-CEC3757FD85B}">
      <dsp:nvSpPr>
        <dsp:cNvPr id="0" name=""/>
        <dsp:cNvSpPr/>
      </dsp:nvSpPr>
      <dsp:spPr>
        <a:xfrm>
          <a:off x="1436796" y="198104"/>
          <a:ext cx="2688336" cy="2688336"/>
        </a:xfrm>
        <a:prstGeom prst="pie">
          <a:avLst>
            <a:gd name="adj1" fmla="val 16200000"/>
            <a:gd name="adj2" fmla="val 2052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Mapping and identification of parters</a:t>
          </a:r>
        </a:p>
      </dsp:txBody>
      <dsp:txXfrm>
        <a:off x="2839212" y="650001"/>
        <a:ext cx="864108" cy="576072"/>
      </dsp:txXfrm>
    </dsp:sp>
    <dsp:sp modelId="{DA86D4C8-BA45-4CBB-A2B9-C2255C6CB6B8}">
      <dsp:nvSpPr>
        <dsp:cNvPr id="0" name=""/>
        <dsp:cNvSpPr/>
      </dsp:nvSpPr>
      <dsp:spPr>
        <a:xfrm>
          <a:off x="1459839" y="269793"/>
          <a:ext cx="2688336" cy="2688336"/>
        </a:xfrm>
        <a:prstGeom prst="pie">
          <a:avLst>
            <a:gd name="adj1" fmla="val 20520000"/>
            <a:gd name="adj2" fmla="val 324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formalizing partnerships including OCA, DD and agreements</a:t>
          </a:r>
        </a:p>
      </dsp:txBody>
      <dsp:txXfrm>
        <a:off x="3191256" y="1498107"/>
        <a:ext cx="800100" cy="640080"/>
      </dsp:txXfrm>
    </dsp:sp>
    <dsp:sp modelId="{46A1265D-A025-4723-BA89-64B54DDD9DC4}">
      <dsp:nvSpPr>
        <dsp:cNvPr id="0" name=""/>
        <dsp:cNvSpPr/>
      </dsp:nvSpPr>
      <dsp:spPr>
        <a:xfrm>
          <a:off x="1399031" y="313959"/>
          <a:ext cx="2688336" cy="2688336"/>
        </a:xfrm>
        <a:prstGeom prst="pie">
          <a:avLst>
            <a:gd name="adj1" fmla="val 3240000"/>
            <a:gd name="adj2" fmla="val 756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Joint project design, and implementation </a:t>
          </a:r>
        </a:p>
      </dsp:txBody>
      <dsp:txXfrm>
        <a:off x="2359152" y="2202195"/>
        <a:ext cx="768096" cy="704088"/>
      </dsp:txXfrm>
    </dsp:sp>
    <dsp:sp modelId="{112ADC69-E957-4D48-8C36-680C7A075D59}">
      <dsp:nvSpPr>
        <dsp:cNvPr id="0" name=""/>
        <dsp:cNvSpPr/>
      </dsp:nvSpPr>
      <dsp:spPr>
        <a:xfrm>
          <a:off x="1338224" y="269793"/>
          <a:ext cx="2688336" cy="2688336"/>
        </a:xfrm>
        <a:prstGeom prst="pie">
          <a:avLst>
            <a:gd name="adj1" fmla="val 7560000"/>
            <a:gd name="adj2" fmla="val 1188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Partnership and program implementation, monitoring and review</a:t>
          </a:r>
        </a:p>
      </dsp:txBody>
      <dsp:txXfrm>
        <a:off x="1495043" y="1498107"/>
        <a:ext cx="800100" cy="640080"/>
      </dsp:txXfrm>
    </dsp:sp>
    <dsp:sp modelId="{8777E341-143A-4C12-B9EC-82E700522609}">
      <dsp:nvSpPr>
        <dsp:cNvPr id="0" name=""/>
        <dsp:cNvSpPr/>
      </dsp:nvSpPr>
      <dsp:spPr>
        <a:xfrm>
          <a:off x="1361267" y="198104"/>
          <a:ext cx="2688336" cy="2688336"/>
        </a:xfrm>
        <a:prstGeom prst="pie">
          <a:avLst>
            <a:gd name="adj1" fmla="val 11880000"/>
            <a:gd name="adj2" fmla="val 1620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Partnership close-out, suspension and termination, and redefining our partnership</a:t>
          </a:r>
        </a:p>
      </dsp:txBody>
      <dsp:txXfrm>
        <a:off x="1783080" y="650001"/>
        <a:ext cx="864108" cy="576072"/>
      </dsp:txXfrm>
    </dsp:sp>
    <dsp:sp modelId="{D6AEADEF-195A-475F-B971-9E8A5467EB1A}">
      <dsp:nvSpPr>
        <dsp:cNvPr id="0" name=""/>
        <dsp:cNvSpPr/>
      </dsp:nvSpPr>
      <dsp:spPr>
        <a:xfrm>
          <a:off x="1270249" y="31683"/>
          <a:ext cx="3021177" cy="3021177"/>
        </a:xfrm>
        <a:prstGeom prst="circularArrow">
          <a:avLst>
            <a:gd name="adj1" fmla="val 5085"/>
            <a:gd name="adj2" fmla="val 327528"/>
            <a:gd name="adj3" fmla="val 20192361"/>
            <a:gd name="adj4" fmla="val 16200324"/>
            <a:gd name="adj5" fmla="val 593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52DE77-9AF9-4E1B-B98C-4B621F0EBC11}">
      <dsp:nvSpPr>
        <dsp:cNvPr id="0" name=""/>
        <dsp:cNvSpPr/>
      </dsp:nvSpPr>
      <dsp:spPr>
        <a:xfrm>
          <a:off x="1293604" y="103349"/>
          <a:ext cx="3021177" cy="3021177"/>
        </a:xfrm>
        <a:prstGeom prst="circularArrow">
          <a:avLst>
            <a:gd name="adj1" fmla="val 5085"/>
            <a:gd name="adj2" fmla="val 327528"/>
            <a:gd name="adj3" fmla="val 2912753"/>
            <a:gd name="adj4" fmla="val 20519953"/>
            <a:gd name="adj5" fmla="val 593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F2933C-9E77-44C3-A36B-05704A50DC54}">
      <dsp:nvSpPr>
        <dsp:cNvPr id="0" name=""/>
        <dsp:cNvSpPr/>
      </dsp:nvSpPr>
      <dsp:spPr>
        <a:xfrm>
          <a:off x="1232611" y="147649"/>
          <a:ext cx="3021177" cy="3021177"/>
        </a:xfrm>
        <a:prstGeom prst="circularArrow">
          <a:avLst>
            <a:gd name="adj1" fmla="val 5085"/>
            <a:gd name="adj2" fmla="val 327528"/>
            <a:gd name="adj3" fmla="val 7232777"/>
            <a:gd name="adj4" fmla="val 3239695"/>
            <a:gd name="adj5" fmla="val 593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26121E-B8DD-480A-8858-5EF0C683778D}">
      <dsp:nvSpPr>
        <dsp:cNvPr id="0" name=""/>
        <dsp:cNvSpPr/>
      </dsp:nvSpPr>
      <dsp:spPr>
        <a:xfrm>
          <a:off x="1171617" y="103349"/>
          <a:ext cx="3021177" cy="3021177"/>
        </a:xfrm>
        <a:prstGeom prst="circularArrow">
          <a:avLst>
            <a:gd name="adj1" fmla="val 5085"/>
            <a:gd name="adj2" fmla="val 327528"/>
            <a:gd name="adj3" fmla="val 11552519"/>
            <a:gd name="adj4" fmla="val 7559718"/>
            <a:gd name="adj5" fmla="val 5932"/>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B174A3-DE8B-4AAB-9FDB-BA02B520BF4F}">
      <dsp:nvSpPr>
        <dsp:cNvPr id="0" name=""/>
        <dsp:cNvSpPr/>
      </dsp:nvSpPr>
      <dsp:spPr>
        <a:xfrm>
          <a:off x="1194973" y="31683"/>
          <a:ext cx="3021177" cy="3021177"/>
        </a:xfrm>
        <a:prstGeom prst="circularArrow">
          <a:avLst>
            <a:gd name="adj1" fmla="val 5085"/>
            <a:gd name="adj2" fmla="val 327528"/>
            <a:gd name="adj3" fmla="val 15872148"/>
            <a:gd name="adj4" fmla="val 11880111"/>
            <a:gd name="adj5" fmla="val 5932"/>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2C63-524C-41CF-83F9-9EA40343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5353</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STRENGHENING CARE’S PARTNERSHIPS</vt:lpstr>
    </vt:vector>
  </TitlesOfParts>
  <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STRENGHENING PARTNERSHIPS</dc:title>
  <dc:subject>GUIDELINE FOR CARE SOUTH SUDAN</dc:subject>
  <dc:creator>Malish John</dc:creator>
  <cp:keywords/>
  <dc:description/>
  <cp:lastModifiedBy>Malish John</cp:lastModifiedBy>
  <cp:revision>102</cp:revision>
  <dcterms:created xsi:type="dcterms:W3CDTF">2019-08-26T12:21:00Z</dcterms:created>
  <dcterms:modified xsi:type="dcterms:W3CDTF">2020-02-07T05:40:00Z</dcterms:modified>
</cp:coreProperties>
</file>