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06C91" w:rsidRPr="004F6EDD" w:rsidRDefault="00EF7ABD" w:rsidP="00CE609B">
      <w:pPr>
        <w:spacing w:after="0" w:line="240" w:lineRule="auto"/>
        <w:rPr>
          <w:rFonts w:ascii="Calibri" w:hAnsi="Calibri"/>
          <w:color w:val="C46206"/>
          <w:sz w:val="36"/>
          <w:szCs w:val="36"/>
        </w:rPr>
      </w:pPr>
      <w:bookmarkStart w:id="0" w:name="Title"/>
      <w:r w:rsidRPr="004F6EDD">
        <w:rPr>
          <w:rFonts w:ascii="Calibri" w:hAnsi="Calibri"/>
          <w:color w:val="C46206"/>
          <w:sz w:val="36"/>
          <w:szCs w:val="36"/>
        </w:rPr>
        <w:t xml:space="preserve">CARE </w:t>
      </w:r>
      <w:r w:rsidR="00D76DC6" w:rsidRPr="004F6EDD">
        <w:rPr>
          <w:rFonts w:ascii="Calibri" w:hAnsi="Calibri"/>
          <w:color w:val="C46206"/>
          <w:sz w:val="36"/>
          <w:szCs w:val="36"/>
        </w:rPr>
        <w:t xml:space="preserve">International Roster for Emergency Deployment </w:t>
      </w:r>
      <w:r w:rsidRPr="004F6EDD">
        <w:rPr>
          <w:rFonts w:ascii="Calibri" w:hAnsi="Calibri"/>
          <w:color w:val="C46206"/>
          <w:sz w:val="36"/>
          <w:szCs w:val="36"/>
        </w:rPr>
        <w:t xml:space="preserve">(CI-RED) </w:t>
      </w:r>
      <w:r w:rsidR="00D76DC6" w:rsidRPr="004F6EDD">
        <w:rPr>
          <w:rFonts w:ascii="Calibri" w:hAnsi="Calibri"/>
          <w:color w:val="C46206"/>
          <w:sz w:val="36"/>
          <w:szCs w:val="36"/>
        </w:rPr>
        <w:t>Terms of Reference</w:t>
      </w:r>
      <w:r w:rsidRPr="004F6EDD">
        <w:rPr>
          <w:rFonts w:ascii="Calibri" w:hAnsi="Calibri"/>
          <w:color w:val="C46206"/>
          <w:sz w:val="36"/>
          <w:szCs w:val="36"/>
        </w:rPr>
        <w:t xml:space="preserve"> </w:t>
      </w:r>
      <w:r w:rsidR="00D0103D" w:rsidRPr="004F6EDD">
        <w:rPr>
          <w:rFonts w:ascii="Calibri" w:hAnsi="Calibri"/>
          <w:color w:val="C46206"/>
          <w:sz w:val="36"/>
          <w:szCs w:val="36"/>
        </w:rPr>
        <w:t>–</w:t>
      </w:r>
      <w:r w:rsidR="00D76DC6" w:rsidRPr="004F6EDD">
        <w:rPr>
          <w:rFonts w:ascii="Calibri" w:hAnsi="Calibri"/>
          <w:color w:val="C46206"/>
          <w:sz w:val="36"/>
          <w:szCs w:val="36"/>
        </w:rPr>
        <w:t xml:space="preserve"> </w:t>
      </w:r>
      <w:r w:rsidR="004F6EDD" w:rsidRPr="004F6EDD">
        <w:rPr>
          <w:rFonts w:ascii="Calibri" w:hAnsi="Calibri"/>
          <w:i/>
          <w:color w:val="F79646"/>
          <w:sz w:val="36"/>
          <w:szCs w:val="36"/>
        </w:rPr>
        <w:t>Team Leader/Senior Emergency Manager</w:t>
      </w:r>
    </w:p>
    <w:bookmarkEnd w:id="0"/>
    <w:p w:rsidR="00106C91" w:rsidRPr="00DC731C" w:rsidRDefault="00CE609B" w:rsidP="00CF4469">
      <w:pPr>
        <w:spacing w:before="240" w:after="40"/>
        <w:rPr>
          <w:color w:val="C66006"/>
          <w:sz w:val="24"/>
          <w:szCs w:val="24"/>
        </w:rPr>
      </w:pPr>
      <w:r w:rsidRPr="009861D1">
        <w:rPr>
          <w:noProof/>
          <w:color w:val="C46206"/>
          <w:lang w:val="en-AU" w:eastAsia="en-AU"/>
        </w:rPr>
        <mc:AlternateContent>
          <mc:Choice Requires="wps">
            <w:drawing>
              <wp:anchor distT="0" distB="0" distL="114300" distR="114300" simplePos="0" relativeHeight="251659264" behindDoc="1" locked="0" layoutInCell="1" allowOverlap="1" wp14:anchorId="18D7BFC9" wp14:editId="27E52E9B">
                <wp:simplePos x="0" y="0"/>
                <wp:positionH relativeFrom="page">
                  <wp:posOffset>255905</wp:posOffset>
                </wp:positionH>
                <wp:positionV relativeFrom="page">
                  <wp:posOffset>1300007</wp:posOffset>
                </wp:positionV>
                <wp:extent cx="7019925" cy="10795"/>
                <wp:effectExtent l="0" t="0" r="28575" b="27305"/>
                <wp:wrapNone/>
                <wp:docPr id="3" name="Straight Connector 3"/>
                <wp:cNvGraphicFramePr/>
                <a:graphic xmlns:a="http://schemas.openxmlformats.org/drawingml/2006/main">
                  <a:graphicData uri="http://schemas.microsoft.com/office/word/2010/wordprocessingShape">
                    <wps:wsp>
                      <wps:cNvCnPr/>
                      <wps:spPr>
                        <a:xfrm flipV="1">
                          <a:off x="0" y="0"/>
                          <a:ext cx="7019925" cy="10795"/>
                        </a:xfrm>
                        <a:prstGeom prst="line">
                          <a:avLst/>
                        </a:prstGeom>
                        <a:ln>
                          <a:solidFill>
                            <a:srgbClr val="C46206"/>
                          </a:solidFill>
                        </a:ln>
                      </wps:spPr>
                      <wps:style>
                        <a:lnRef idx="1">
                          <a:schemeClr val="accent2"/>
                        </a:lnRef>
                        <a:fillRef idx="0">
                          <a:schemeClr val="accent2"/>
                        </a:fillRef>
                        <a:effectRef idx="0">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AD004D3" id="Straight Connector 3" o:spid="_x0000_s1026" style="position:absolute;flip:y;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 from="20.15pt,102.35pt" to="572.9pt,10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" strokecolor="#c46206" strokeweight=".5pt">
                <v:stroke joinstyle="miter"/>
                <w10:wrap anchorx="page" anchory="page"/>
              </v:line>
            </w:pict>
          </mc:Fallback>
        </mc:AlternateContent>
      </w:r>
      <w:r w:rsidR="00EF7ABD" w:rsidRPr="00DC731C">
        <w:rPr>
          <w:color w:val="C66006"/>
          <w:sz w:val="24"/>
          <w:szCs w:val="24"/>
        </w:rPr>
        <w:t>Purpose / Role</w:t>
      </w:r>
    </w:p>
    <w:p w:rsidR="004F5DE2" w:rsidRPr="004F5DE2" w:rsidRDefault="004F5DE2" w:rsidP="004F5DE2">
      <w:pPr>
        <w:pStyle w:val="BodyText"/>
        <w:tabs>
          <w:tab w:val="clear" w:pos="1134"/>
        </w:tabs>
        <w:spacing w:before="120" w:after="0" w:line="276" w:lineRule="auto"/>
        <w:ind w:left="720"/>
        <w:jc w:val="both"/>
        <w:rPr>
          <w:rFonts w:ascii="Arial" w:hAnsi="Arial" w:cs="Arial"/>
          <w:szCs w:val="24"/>
        </w:rPr>
      </w:pPr>
      <w:r w:rsidRPr="004F5DE2">
        <w:rPr>
          <w:rFonts w:ascii="Arial" w:hAnsi="Arial" w:cs="Arial"/>
          <w:szCs w:val="24"/>
        </w:rPr>
        <w:t>The Team Leader leads and manages the emergency team and is the interface between the Emergency Team and the ACD Program and the Country Director where there is an existing CARE International Country Office. Where there is no Country Office, the Team Leader will head the operations and report to the Temporary Presence Coordinator.</w:t>
      </w:r>
    </w:p>
    <w:p w:rsidR="004F5DE2" w:rsidRPr="004F5DE2" w:rsidRDefault="004F5DE2" w:rsidP="004F5DE2">
      <w:pPr>
        <w:pStyle w:val="BodyText"/>
        <w:tabs>
          <w:tab w:val="clear" w:pos="1134"/>
        </w:tabs>
        <w:spacing w:before="120" w:after="0" w:line="276" w:lineRule="auto"/>
        <w:ind w:left="720"/>
        <w:jc w:val="both"/>
        <w:rPr>
          <w:rFonts w:ascii="Arial" w:hAnsi="Arial" w:cs="Arial"/>
          <w:szCs w:val="24"/>
          <w:u w:val="single"/>
        </w:rPr>
      </w:pPr>
      <w:r w:rsidRPr="004F5DE2">
        <w:rPr>
          <w:rFonts w:ascii="Arial" w:hAnsi="Arial" w:cs="Arial"/>
          <w:szCs w:val="24"/>
        </w:rPr>
        <w:t xml:space="preserve">The Team Leader is responsible for the quality and effectiveness of CARE’s emergency response within his/her designated area of responsibility. He/she is the leader of the Emergency Response Team, responsible and accountable for developing, coordinating and managing all emergency activities. The Team Leader has overall responsibility for the security and </w:t>
      </w:r>
      <w:proofErr w:type="spellStart"/>
      <w:r w:rsidRPr="004F5DE2">
        <w:rPr>
          <w:rFonts w:ascii="Arial" w:hAnsi="Arial" w:cs="Arial"/>
          <w:szCs w:val="24"/>
        </w:rPr>
        <w:t>well being</w:t>
      </w:r>
      <w:proofErr w:type="spellEnd"/>
      <w:r w:rsidRPr="004F5DE2">
        <w:rPr>
          <w:rFonts w:ascii="Arial" w:hAnsi="Arial" w:cs="Arial"/>
          <w:szCs w:val="24"/>
        </w:rPr>
        <w:t xml:space="preserve"> of emergency</w:t>
      </w:r>
      <w:r w:rsidRPr="004F5DE2">
        <w:rPr>
          <w:rFonts w:ascii="Arial" w:hAnsi="Arial" w:cs="Arial"/>
          <w:color w:val="FF0000"/>
          <w:szCs w:val="24"/>
        </w:rPr>
        <w:t xml:space="preserve"> </w:t>
      </w:r>
      <w:r w:rsidRPr="004F5DE2">
        <w:rPr>
          <w:rFonts w:ascii="Arial" w:hAnsi="Arial" w:cs="Arial"/>
          <w:szCs w:val="24"/>
        </w:rPr>
        <w:t>staff.</w:t>
      </w:r>
      <w:r w:rsidRPr="004F5DE2">
        <w:rPr>
          <w:rFonts w:ascii="Arial" w:hAnsi="Arial" w:cs="Arial"/>
          <w:szCs w:val="24"/>
          <w:u w:val="single"/>
        </w:rPr>
        <w:t xml:space="preserve"> </w:t>
      </w:r>
    </w:p>
    <w:p w:rsidR="00D0103D" w:rsidRPr="00F90361" w:rsidRDefault="00EF7ABD" w:rsidP="00F90361">
      <w:pPr>
        <w:spacing w:before="240" w:after="40" w:line="240" w:lineRule="auto"/>
        <w:rPr>
          <w:color w:val="C66006"/>
          <w:sz w:val="24"/>
          <w:szCs w:val="24"/>
        </w:rPr>
      </w:pPr>
      <w:r w:rsidRPr="00D57286">
        <w:rPr>
          <w:color w:val="C66006"/>
          <w:sz w:val="24"/>
          <w:szCs w:val="24"/>
        </w:rPr>
        <w:t xml:space="preserve"> </w:t>
      </w:r>
      <w:r w:rsidR="00F90361">
        <w:rPr>
          <w:color w:val="C66006"/>
          <w:sz w:val="24"/>
          <w:szCs w:val="24"/>
        </w:rPr>
        <w:t xml:space="preserve">Responsibilities </w:t>
      </w:r>
    </w:p>
    <w:p w:rsidR="004F5DE2" w:rsidRPr="004F5DE2" w:rsidRDefault="004F5DE2" w:rsidP="004F5DE2">
      <w:pPr>
        <w:pStyle w:val="Heading4"/>
        <w:keepLines w:val="0"/>
        <w:spacing w:before="0"/>
        <w:ind w:left="720"/>
        <w:rPr>
          <w:rFonts w:ascii="Arial" w:hAnsi="Arial" w:cs="Arial"/>
          <w:b/>
          <w:i w:val="0"/>
          <w:color w:val="auto"/>
          <w:sz w:val="24"/>
          <w:szCs w:val="24"/>
        </w:rPr>
      </w:pPr>
      <w:r w:rsidRPr="004F5DE2">
        <w:rPr>
          <w:rFonts w:ascii="Arial" w:hAnsi="Arial" w:cs="Arial"/>
          <w:b/>
          <w:i w:val="0"/>
          <w:color w:val="auto"/>
          <w:sz w:val="24"/>
          <w:szCs w:val="24"/>
        </w:rPr>
        <w:t>Assessment, Program Design and Planning</w:t>
      </w:r>
    </w:p>
    <w:p w:rsidR="004F5DE2" w:rsidRPr="004F5DE2" w:rsidRDefault="004F5DE2" w:rsidP="004F5DE2">
      <w:pPr>
        <w:pStyle w:val="BodyText3"/>
        <w:numPr>
          <w:ilvl w:val="0"/>
          <w:numId w:val="30"/>
        </w:numPr>
        <w:tabs>
          <w:tab w:val="clear" w:pos="360"/>
          <w:tab w:val="num" w:pos="1080"/>
        </w:tabs>
        <w:spacing w:after="0"/>
        <w:ind w:left="1080"/>
        <w:rPr>
          <w:sz w:val="24"/>
          <w:szCs w:val="24"/>
        </w:rPr>
      </w:pPr>
      <w:r w:rsidRPr="004F5DE2">
        <w:rPr>
          <w:sz w:val="24"/>
          <w:szCs w:val="24"/>
        </w:rPr>
        <w:t>In association with the Country Director/ Assistant Country Director Program, ensure emergency assessments are executed and from them an integrated emergency response, implementation and exit strategies are developed.</w:t>
      </w:r>
    </w:p>
    <w:p w:rsidR="004F5DE2" w:rsidRPr="004F5DE2" w:rsidRDefault="004F5DE2" w:rsidP="004F5DE2">
      <w:pPr>
        <w:pStyle w:val="BodyText3"/>
        <w:numPr>
          <w:ilvl w:val="0"/>
          <w:numId w:val="30"/>
        </w:numPr>
        <w:tabs>
          <w:tab w:val="clear" w:pos="360"/>
          <w:tab w:val="num" w:pos="1080"/>
        </w:tabs>
        <w:spacing w:after="0"/>
        <w:ind w:left="1080"/>
        <w:rPr>
          <w:sz w:val="24"/>
          <w:szCs w:val="24"/>
        </w:rPr>
      </w:pPr>
      <w:r w:rsidRPr="004F5DE2">
        <w:rPr>
          <w:sz w:val="24"/>
          <w:szCs w:val="24"/>
        </w:rPr>
        <w:t>Ensure that CARE International Members (through the Country Director/ACD P) are provided with regular sitreps and are aware of humanitarian developments and CARE’s response to them.</w:t>
      </w:r>
    </w:p>
    <w:p w:rsidR="004F5DE2" w:rsidRPr="004F5DE2" w:rsidRDefault="004F5DE2" w:rsidP="004F5DE2">
      <w:pPr>
        <w:pStyle w:val="BodyText3"/>
        <w:numPr>
          <w:ilvl w:val="0"/>
          <w:numId w:val="30"/>
        </w:numPr>
        <w:tabs>
          <w:tab w:val="clear" w:pos="360"/>
          <w:tab w:val="num" w:pos="1080"/>
        </w:tabs>
        <w:spacing w:after="0"/>
        <w:ind w:left="1080"/>
        <w:rPr>
          <w:sz w:val="24"/>
          <w:szCs w:val="24"/>
        </w:rPr>
      </w:pPr>
      <w:r w:rsidRPr="004F5DE2">
        <w:rPr>
          <w:sz w:val="24"/>
          <w:szCs w:val="24"/>
        </w:rPr>
        <w:t>Coordinate the development of all project implementation plans and budgets within the framework of the agreed emergency response programme and strategy.</w:t>
      </w:r>
    </w:p>
    <w:p w:rsidR="004F5DE2" w:rsidRPr="004F5DE2" w:rsidRDefault="004F5DE2" w:rsidP="004F5DE2">
      <w:pPr>
        <w:pStyle w:val="BodyText3"/>
        <w:numPr>
          <w:ilvl w:val="0"/>
          <w:numId w:val="30"/>
        </w:numPr>
        <w:tabs>
          <w:tab w:val="clear" w:pos="360"/>
          <w:tab w:val="num" w:pos="1080"/>
        </w:tabs>
        <w:spacing w:after="0"/>
        <w:ind w:left="1080"/>
        <w:rPr>
          <w:sz w:val="24"/>
          <w:szCs w:val="24"/>
        </w:rPr>
      </w:pPr>
      <w:r w:rsidRPr="004F5DE2">
        <w:rPr>
          <w:sz w:val="24"/>
          <w:szCs w:val="24"/>
        </w:rPr>
        <w:t>Assist and advise the Country Director and ACD P with securing donor funding for emergency projects.</w:t>
      </w:r>
    </w:p>
    <w:p w:rsidR="004F5DE2" w:rsidRPr="004F5DE2" w:rsidRDefault="004F5DE2" w:rsidP="004F5DE2">
      <w:pPr>
        <w:pStyle w:val="BodyText3"/>
        <w:numPr>
          <w:ilvl w:val="0"/>
          <w:numId w:val="30"/>
        </w:numPr>
        <w:tabs>
          <w:tab w:val="clear" w:pos="360"/>
          <w:tab w:val="num" w:pos="1080"/>
        </w:tabs>
        <w:ind w:left="1080"/>
        <w:rPr>
          <w:sz w:val="24"/>
          <w:szCs w:val="24"/>
        </w:rPr>
      </w:pPr>
      <w:r w:rsidRPr="004F5DE2">
        <w:rPr>
          <w:sz w:val="24"/>
          <w:szCs w:val="24"/>
        </w:rPr>
        <w:t xml:space="preserve">Oversee project design and proposal preparations for institutional and public funding. </w:t>
      </w:r>
    </w:p>
    <w:p w:rsidR="004F5DE2" w:rsidRPr="004F5DE2" w:rsidRDefault="004F5DE2" w:rsidP="004F5DE2">
      <w:pPr>
        <w:pStyle w:val="Heading8"/>
        <w:keepLines w:val="0"/>
        <w:ind w:left="720"/>
        <w:jc w:val="both"/>
        <w:rPr>
          <w:rFonts w:ascii="Arial" w:hAnsi="Arial" w:cs="Arial"/>
          <w:b/>
          <w:bCs/>
          <w:sz w:val="24"/>
          <w:szCs w:val="24"/>
        </w:rPr>
      </w:pPr>
      <w:r w:rsidRPr="004F5DE2">
        <w:rPr>
          <w:rFonts w:ascii="Arial" w:hAnsi="Arial" w:cs="Arial"/>
          <w:b/>
          <w:bCs/>
          <w:sz w:val="24"/>
          <w:szCs w:val="24"/>
        </w:rPr>
        <w:t>Emergency Project Management and Implementation</w:t>
      </w:r>
    </w:p>
    <w:p w:rsidR="004F5DE2" w:rsidRPr="004F5DE2" w:rsidRDefault="004F5DE2" w:rsidP="004F5DE2">
      <w:pPr>
        <w:numPr>
          <w:ilvl w:val="0"/>
          <w:numId w:val="31"/>
        </w:numPr>
        <w:tabs>
          <w:tab w:val="clear" w:pos="360"/>
          <w:tab w:val="num" w:pos="1080"/>
        </w:tabs>
        <w:spacing w:after="0"/>
        <w:ind w:left="1080"/>
        <w:jc w:val="both"/>
        <w:rPr>
          <w:sz w:val="24"/>
          <w:szCs w:val="24"/>
        </w:rPr>
      </w:pPr>
      <w:r w:rsidRPr="004F5DE2">
        <w:rPr>
          <w:sz w:val="24"/>
          <w:szCs w:val="24"/>
        </w:rPr>
        <w:t>Maintain ongoing surveillance of the developing humanitarian emergency situation and adjust activities accordingly.</w:t>
      </w:r>
    </w:p>
    <w:p w:rsidR="004F5DE2" w:rsidRPr="004F5DE2" w:rsidRDefault="004F5DE2" w:rsidP="004F5DE2">
      <w:pPr>
        <w:numPr>
          <w:ilvl w:val="0"/>
          <w:numId w:val="31"/>
        </w:numPr>
        <w:tabs>
          <w:tab w:val="clear" w:pos="360"/>
          <w:tab w:val="num" w:pos="1080"/>
        </w:tabs>
        <w:spacing w:after="0"/>
        <w:ind w:left="1080"/>
        <w:jc w:val="both"/>
        <w:rPr>
          <w:sz w:val="24"/>
          <w:szCs w:val="24"/>
        </w:rPr>
      </w:pPr>
      <w:r w:rsidRPr="004F5DE2">
        <w:rPr>
          <w:sz w:val="24"/>
          <w:szCs w:val="24"/>
        </w:rPr>
        <w:t>Ensure adequate monitoring, reporting and acquittal of emergency response activities in accordance with CARE International’s humanitarian accountability framework, relevant SPHERE standards, and essential environmental mitigation measures.</w:t>
      </w:r>
    </w:p>
    <w:p w:rsidR="004F5DE2" w:rsidRPr="004F5DE2" w:rsidRDefault="004F5DE2" w:rsidP="004F5DE2">
      <w:pPr>
        <w:numPr>
          <w:ilvl w:val="0"/>
          <w:numId w:val="31"/>
        </w:numPr>
        <w:tabs>
          <w:tab w:val="clear" w:pos="360"/>
          <w:tab w:val="num" w:pos="1080"/>
        </w:tabs>
        <w:spacing w:after="0"/>
        <w:ind w:left="1080"/>
        <w:rPr>
          <w:sz w:val="24"/>
          <w:szCs w:val="24"/>
        </w:rPr>
      </w:pPr>
      <w:r w:rsidRPr="004F5DE2">
        <w:rPr>
          <w:sz w:val="24"/>
          <w:szCs w:val="24"/>
        </w:rPr>
        <w:t>Ensure that different sectoral activities are implemented in a coordinated and integrated manner.</w:t>
      </w:r>
    </w:p>
    <w:p w:rsidR="004F5DE2" w:rsidRPr="004F5DE2" w:rsidRDefault="004F5DE2" w:rsidP="004F5DE2">
      <w:pPr>
        <w:numPr>
          <w:ilvl w:val="0"/>
          <w:numId w:val="31"/>
        </w:numPr>
        <w:tabs>
          <w:tab w:val="clear" w:pos="360"/>
          <w:tab w:val="num" w:pos="1080"/>
        </w:tabs>
        <w:ind w:left="1080"/>
        <w:rPr>
          <w:sz w:val="24"/>
          <w:szCs w:val="24"/>
        </w:rPr>
      </w:pPr>
      <w:r w:rsidRPr="004F5DE2">
        <w:rPr>
          <w:sz w:val="24"/>
          <w:szCs w:val="24"/>
        </w:rPr>
        <w:t>Ensure all emergency personnel understand and carry out their duties in accordance with humanitarian principles, core values, the Code of Conduct and SPHERE.</w:t>
      </w:r>
    </w:p>
    <w:p w:rsidR="004F5DE2" w:rsidRPr="004F5DE2" w:rsidRDefault="004F5DE2" w:rsidP="004F5DE2">
      <w:pPr>
        <w:pStyle w:val="Heading7"/>
        <w:keepLines w:val="0"/>
        <w:ind w:left="720"/>
        <w:rPr>
          <w:rFonts w:ascii="Arial" w:hAnsi="Arial" w:cs="Arial"/>
          <w:b/>
          <w:bCs/>
          <w:i w:val="0"/>
          <w:color w:val="auto"/>
          <w:sz w:val="24"/>
          <w:szCs w:val="24"/>
        </w:rPr>
      </w:pPr>
      <w:r w:rsidRPr="004F5DE2">
        <w:rPr>
          <w:rFonts w:ascii="Arial" w:hAnsi="Arial" w:cs="Arial"/>
          <w:b/>
          <w:bCs/>
          <w:i w:val="0"/>
          <w:color w:val="auto"/>
          <w:sz w:val="24"/>
          <w:szCs w:val="24"/>
        </w:rPr>
        <w:t>General Management and Leadership</w:t>
      </w:r>
    </w:p>
    <w:p w:rsidR="004F5DE2" w:rsidRPr="004F5DE2" w:rsidRDefault="004F5DE2" w:rsidP="004F5DE2">
      <w:pPr>
        <w:pStyle w:val="ListParagraph"/>
        <w:numPr>
          <w:ilvl w:val="0"/>
          <w:numId w:val="38"/>
        </w:numPr>
        <w:spacing w:after="0"/>
        <w:rPr>
          <w:sz w:val="24"/>
          <w:szCs w:val="24"/>
        </w:rPr>
      </w:pPr>
      <w:r w:rsidRPr="004F5DE2">
        <w:rPr>
          <w:sz w:val="24"/>
          <w:szCs w:val="24"/>
        </w:rPr>
        <w:t>Ensure all emergency staff are fully briefed on all aspects of security, social and cultural norms and local conditions and behaviour.</w:t>
      </w:r>
    </w:p>
    <w:p w:rsidR="004F5DE2" w:rsidRPr="004F5DE2" w:rsidRDefault="004F5DE2" w:rsidP="004F5DE2">
      <w:pPr>
        <w:pStyle w:val="ListParagraph"/>
        <w:numPr>
          <w:ilvl w:val="0"/>
          <w:numId w:val="38"/>
        </w:numPr>
        <w:spacing w:after="0"/>
        <w:rPr>
          <w:sz w:val="24"/>
          <w:szCs w:val="24"/>
        </w:rPr>
      </w:pPr>
      <w:r w:rsidRPr="004F5DE2">
        <w:rPr>
          <w:sz w:val="24"/>
          <w:szCs w:val="24"/>
        </w:rPr>
        <w:t xml:space="preserve">Establish and maintain constructive working relationships with other NGO’s, UN agencies, host government, bilateral and multilateral donors, and other principle stakeholders including the military where present and if necessary. </w:t>
      </w:r>
    </w:p>
    <w:p w:rsidR="004F5DE2" w:rsidRPr="004F5DE2" w:rsidRDefault="004F5DE2" w:rsidP="004F5DE2">
      <w:pPr>
        <w:pStyle w:val="ListParagraph"/>
        <w:numPr>
          <w:ilvl w:val="0"/>
          <w:numId w:val="38"/>
        </w:numPr>
        <w:spacing w:after="0"/>
        <w:rPr>
          <w:sz w:val="24"/>
          <w:szCs w:val="24"/>
        </w:rPr>
      </w:pPr>
      <w:r w:rsidRPr="004F5DE2">
        <w:rPr>
          <w:sz w:val="24"/>
          <w:szCs w:val="24"/>
        </w:rPr>
        <w:t>Recommend changes to the emergency team composition and functioning with Country Office and partners to maximise emergency programme quality and effectiveness.</w:t>
      </w:r>
    </w:p>
    <w:p w:rsidR="004F5DE2" w:rsidRPr="004F5DE2" w:rsidRDefault="004F5DE2" w:rsidP="004F5DE2">
      <w:pPr>
        <w:pStyle w:val="ListParagraph"/>
        <w:numPr>
          <w:ilvl w:val="0"/>
          <w:numId w:val="38"/>
        </w:numPr>
        <w:spacing w:after="0"/>
        <w:rPr>
          <w:sz w:val="24"/>
          <w:szCs w:val="24"/>
        </w:rPr>
      </w:pPr>
      <w:r w:rsidRPr="004F5DE2">
        <w:rPr>
          <w:sz w:val="24"/>
          <w:szCs w:val="24"/>
        </w:rPr>
        <w:lastRenderedPageBreak/>
        <w:t xml:space="preserve">Create the conditions to ensure effective teamwork and morale. Ensure staff </w:t>
      </w:r>
      <w:proofErr w:type="spellStart"/>
      <w:r w:rsidRPr="004F5DE2">
        <w:rPr>
          <w:sz w:val="24"/>
          <w:szCs w:val="24"/>
        </w:rPr>
        <w:t>well being</w:t>
      </w:r>
      <w:proofErr w:type="spellEnd"/>
      <w:r w:rsidRPr="004F5DE2">
        <w:rPr>
          <w:sz w:val="24"/>
          <w:szCs w:val="24"/>
        </w:rPr>
        <w:t xml:space="preserve"> is addressed.</w:t>
      </w:r>
    </w:p>
    <w:p w:rsidR="004F5DE2" w:rsidRPr="004F5DE2" w:rsidRDefault="004F5DE2" w:rsidP="004F5DE2">
      <w:pPr>
        <w:pStyle w:val="ListParagraph"/>
        <w:numPr>
          <w:ilvl w:val="0"/>
          <w:numId w:val="38"/>
        </w:numPr>
        <w:spacing w:after="0"/>
        <w:rPr>
          <w:sz w:val="24"/>
          <w:szCs w:val="24"/>
        </w:rPr>
      </w:pPr>
      <w:r w:rsidRPr="004F5DE2">
        <w:rPr>
          <w:sz w:val="24"/>
          <w:szCs w:val="24"/>
        </w:rPr>
        <w:t>Conduct performance appraisals of emergency staff if and as required, ensure regular feedback and mentoring on individual performance.</w:t>
      </w:r>
    </w:p>
    <w:p w:rsidR="008F284B" w:rsidRPr="00545447" w:rsidRDefault="004F5DE2" w:rsidP="00545447">
      <w:pPr>
        <w:pStyle w:val="ListParagraph"/>
        <w:numPr>
          <w:ilvl w:val="0"/>
          <w:numId w:val="38"/>
        </w:numPr>
        <w:spacing w:after="0"/>
        <w:rPr>
          <w:sz w:val="24"/>
          <w:szCs w:val="24"/>
        </w:rPr>
      </w:pPr>
      <w:r w:rsidRPr="004F5DE2">
        <w:rPr>
          <w:sz w:val="24"/>
          <w:szCs w:val="24"/>
        </w:rPr>
        <w:t>Ensure the Country Director, Assistant Country Director P, Line Management, and CARE Members are kept informed about assessment progress, emergency response implementation and strategies, project plans, progress reports, and other significant developments.</w:t>
      </w:r>
    </w:p>
    <w:p w:rsidR="008F284B" w:rsidRPr="00545447" w:rsidRDefault="008F284B" w:rsidP="00545447">
      <w:pPr>
        <w:pStyle w:val="ListParagraph"/>
        <w:numPr>
          <w:ilvl w:val="0"/>
          <w:numId w:val="38"/>
        </w:numPr>
        <w:jc w:val="both"/>
        <w:rPr>
          <w:color w:val="000000" w:themeColor="text1"/>
          <w:sz w:val="24"/>
          <w:szCs w:val="24"/>
        </w:rPr>
      </w:pPr>
      <w:r w:rsidRPr="00545447">
        <w:rPr>
          <w:color w:val="000000" w:themeColor="text1"/>
          <w:sz w:val="24"/>
          <w:szCs w:val="24"/>
        </w:rPr>
        <w:t xml:space="preserve">All staff members understand and abide by the CARE Prevention of Sexual Exploitation and Abuse (PSEA) / Child Protection (CP) Policy.  All staff must sign the relevant Code of Conduct. Staff are required to report any suspicions of exploitation and abuse of children and vulnerable people via established internal mechanisms. All staff must adhere to CARE’s zero tolerance policy for sexual exploitation and abuse of children. </w:t>
      </w:r>
    </w:p>
    <w:p w:rsidR="008F284B" w:rsidRPr="00545447" w:rsidRDefault="008F284B" w:rsidP="008F284B">
      <w:pPr>
        <w:pStyle w:val="ListParagraph"/>
        <w:numPr>
          <w:ilvl w:val="0"/>
          <w:numId w:val="38"/>
        </w:numPr>
        <w:rPr>
          <w:color w:val="000000" w:themeColor="text1"/>
          <w:sz w:val="24"/>
          <w:szCs w:val="24"/>
        </w:rPr>
      </w:pPr>
      <w:r w:rsidRPr="00545447">
        <w:rPr>
          <w:color w:val="000000" w:themeColor="text1"/>
          <w:sz w:val="24"/>
          <w:szCs w:val="24"/>
        </w:rPr>
        <w:t>Responsible for creating a culture of reporting any suspicions of sexual exploitation and abuse. The staff member is responsible for preventing and responding to sexual exploitation and abuse, including the review of PSEA/CP reporting mechanisms in accordance with Care’s Code of Conduct and internal/ external policies.</w:t>
      </w:r>
    </w:p>
    <w:p w:rsidR="008F284B" w:rsidRPr="00545447" w:rsidRDefault="008F284B" w:rsidP="008F284B">
      <w:pPr>
        <w:pStyle w:val="ListParagraph"/>
        <w:numPr>
          <w:ilvl w:val="0"/>
          <w:numId w:val="38"/>
        </w:numPr>
        <w:rPr>
          <w:color w:val="000000" w:themeColor="text1"/>
          <w:sz w:val="24"/>
          <w:szCs w:val="24"/>
        </w:rPr>
      </w:pPr>
      <w:r w:rsidRPr="00545447">
        <w:rPr>
          <w:color w:val="000000" w:themeColor="text1"/>
          <w:sz w:val="24"/>
          <w:szCs w:val="24"/>
        </w:rPr>
        <w:t xml:space="preserve">The staff member must monitor the development and implementation of PSEA/Child Protection reporting mechanisms in the CO emergency plans, reinforcing CARE’s zero tolerance approach to PSEA and Child exploitation and abuse. </w:t>
      </w:r>
    </w:p>
    <w:p w:rsidR="004F5DE2" w:rsidRPr="004F5DE2" w:rsidRDefault="004F5DE2" w:rsidP="004F5DE2">
      <w:pPr>
        <w:pStyle w:val="Heading6"/>
        <w:keepLines w:val="0"/>
        <w:ind w:left="720"/>
        <w:rPr>
          <w:rFonts w:ascii="Arial" w:hAnsi="Arial" w:cs="Arial"/>
          <w:b/>
          <w:bCs/>
          <w:color w:val="auto"/>
          <w:sz w:val="24"/>
          <w:szCs w:val="24"/>
        </w:rPr>
      </w:pPr>
      <w:r w:rsidRPr="004F5DE2">
        <w:rPr>
          <w:rFonts w:ascii="Arial" w:hAnsi="Arial" w:cs="Arial"/>
          <w:b/>
          <w:bCs/>
          <w:color w:val="auto"/>
          <w:sz w:val="24"/>
          <w:szCs w:val="24"/>
        </w:rPr>
        <w:t>Human Resources</w:t>
      </w:r>
    </w:p>
    <w:p w:rsidR="004F5DE2" w:rsidRPr="004F5DE2" w:rsidRDefault="004F5DE2" w:rsidP="004F5DE2">
      <w:pPr>
        <w:numPr>
          <w:ilvl w:val="0"/>
          <w:numId w:val="32"/>
        </w:numPr>
        <w:spacing w:after="0"/>
        <w:rPr>
          <w:sz w:val="24"/>
          <w:szCs w:val="24"/>
        </w:rPr>
      </w:pPr>
      <w:r w:rsidRPr="004F5DE2">
        <w:rPr>
          <w:sz w:val="24"/>
          <w:szCs w:val="24"/>
        </w:rPr>
        <w:t>Ensure that human resources implications for both existing and anticipated emergency response are fully assessed, identified, described and communicated.</w:t>
      </w:r>
    </w:p>
    <w:p w:rsidR="004F5DE2" w:rsidRPr="004F5DE2" w:rsidRDefault="004F5DE2" w:rsidP="004F5DE2">
      <w:pPr>
        <w:numPr>
          <w:ilvl w:val="0"/>
          <w:numId w:val="32"/>
        </w:numPr>
        <w:spacing w:after="0"/>
        <w:rPr>
          <w:sz w:val="24"/>
          <w:szCs w:val="24"/>
        </w:rPr>
      </w:pPr>
      <w:r w:rsidRPr="004F5DE2">
        <w:rPr>
          <w:sz w:val="24"/>
          <w:szCs w:val="24"/>
        </w:rPr>
        <w:t>Monitor ongoing human resources issues and make recommendations and adjustments accordingly.</w:t>
      </w:r>
    </w:p>
    <w:p w:rsidR="004F5DE2" w:rsidRPr="004F5DE2" w:rsidRDefault="004F5DE2" w:rsidP="004F5DE2">
      <w:pPr>
        <w:numPr>
          <w:ilvl w:val="0"/>
          <w:numId w:val="32"/>
        </w:numPr>
        <w:spacing w:after="0"/>
        <w:rPr>
          <w:sz w:val="24"/>
          <w:szCs w:val="24"/>
        </w:rPr>
      </w:pPr>
      <w:r w:rsidRPr="004F5DE2">
        <w:rPr>
          <w:sz w:val="24"/>
          <w:szCs w:val="24"/>
        </w:rPr>
        <w:t xml:space="preserve">Ensure </w:t>
      </w:r>
      <w:r w:rsidR="00545447">
        <w:rPr>
          <w:bCs/>
          <w:color w:val="000000" w:themeColor="text1"/>
          <w:sz w:val="24"/>
          <w:szCs w:val="24"/>
        </w:rPr>
        <w:t>deployed staff</w:t>
      </w:r>
      <w:r w:rsidRPr="00545447">
        <w:rPr>
          <w:bCs/>
          <w:color w:val="000000" w:themeColor="text1"/>
          <w:sz w:val="24"/>
          <w:szCs w:val="24"/>
        </w:rPr>
        <w:t xml:space="preserve"> </w:t>
      </w:r>
      <w:r w:rsidRPr="004F5DE2">
        <w:rPr>
          <w:sz w:val="24"/>
          <w:szCs w:val="24"/>
        </w:rPr>
        <w:t>members receive thorough briefings and information.</w:t>
      </w:r>
    </w:p>
    <w:p w:rsidR="004F5DE2" w:rsidRPr="004F5DE2" w:rsidRDefault="004F5DE2" w:rsidP="004F5DE2">
      <w:pPr>
        <w:numPr>
          <w:ilvl w:val="0"/>
          <w:numId w:val="32"/>
        </w:numPr>
        <w:spacing w:after="0"/>
        <w:rPr>
          <w:sz w:val="24"/>
          <w:szCs w:val="24"/>
        </w:rPr>
      </w:pPr>
      <w:r w:rsidRPr="004F5DE2">
        <w:rPr>
          <w:sz w:val="24"/>
          <w:szCs w:val="24"/>
        </w:rPr>
        <w:t xml:space="preserve">In liaison with the HR staff make sure staff have suitable rest, relaxation and that </w:t>
      </w:r>
      <w:proofErr w:type="spellStart"/>
      <w:r w:rsidRPr="004F5DE2">
        <w:rPr>
          <w:sz w:val="24"/>
          <w:szCs w:val="24"/>
        </w:rPr>
        <w:t>well being</w:t>
      </w:r>
      <w:proofErr w:type="spellEnd"/>
      <w:r w:rsidRPr="004F5DE2">
        <w:rPr>
          <w:sz w:val="24"/>
          <w:szCs w:val="24"/>
        </w:rPr>
        <w:t xml:space="preserve"> is addressed</w:t>
      </w:r>
    </w:p>
    <w:p w:rsidR="004F5DE2" w:rsidRPr="004F5DE2" w:rsidRDefault="004F5DE2" w:rsidP="004F5DE2">
      <w:pPr>
        <w:pStyle w:val="Footer"/>
        <w:tabs>
          <w:tab w:val="clear" w:pos="4513"/>
          <w:tab w:val="clear" w:pos="9026"/>
        </w:tabs>
        <w:spacing w:before="240" w:line="276" w:lineRule="auto"/>
        <w:ind w:left="720"/>
        <w:rPr>
          <w:b/>
          <w:sz w:val="24"/>
          <w:szCs w:val="24"/>
        </w:rPr>
      </w:pPr>
      <w:r w:rsidRPr="004F5DE2">
        <w:rPr>
          <w:b/>
          <w:sz w:val="24"/>
          <w:szCs w:val="24"/>
        </w:rPr>
        <w:t>Public Relations/</w:t>
      </w:r>
      <w:r>
        <w:rPr>
          <w:b/>
          <w:sz w:val="24"/>
          <w:szCs w:val="24"/>
        </w:rPr>
        <w:t xml:space="preserve"> </w:t>
      </w:r>
      <w:r w:rsidRPr="004F5DE2">
        <w:rPr>
          <w:b/>
          <w:sz w:val="24"/>
          <w:szCs w:val="24"/>
        </w:rPr>
        <w:t>Media</w:t>
      </w:r>
    </w:p>
    <w:p w:rsidR="004F5DE2" w:rsidRPr="004F5DE2" w:rsidRDefault="004F5DE2" w:rsidP="004F5DE2">
      <w:pPr>
        <w:pStyle w:val="Footer"/>
        <w:numPr>
          <w:ilvl w:val="0"/>
          <w:numId w:val="33"/>
        </w:numPr>
        <w:tabs>
          <w:tab w:val="clear" w:pos="4513"/>
          <w:tab w:val="clear" w:pos="9026"/>
        </w:tabs>
        <w:spacing w:line="276" w:lineRule="auto"/>
        <w:rPr>
          <w:sz w:val="24"/>
          <w:szCs w:val="24"/>
        </w:rPr>
      </w:pPr>
      <w:r w:rsidRPr="004F5DE2">
        <w:rPr>
          <w:sz w:val="24"/>
          <w:szCs w:val="24"/>
        </w:rPr>
        <w:t>Support the Country Director and Media Officer to ensure positive coverage and the timely provision of situation reports and fundraising material to National Member Headquarters and the CARE International Secretariat.</w:t>
      </w:r>
    </w:p>
    <w:p w:rsidR="004F5DE2" w:rsidRPr="004F5DE2" w:rsidRDefault="004F5DE2" w:rsidP="004F5DE2">
      <w:pPr>
        <w:numPr>
          <w:ilvl w:val="0"/>
          <w:numId w:val="33"/>
        </w:numPr>
        <w:spacing w:after="0"/>
        <w:rPr>
          <w:sz w:val="24"/>
          <w:szCs w:val="24"/>
        </w:rPr>
      </w:pPr>
      <w:r w:rsidRPr="004F5DE2">
        <w:rPr>
          <w:sz w:val="24"/>
          <w:szCs w:val="24"/>
        </w:rPr>
        <w:t xml:space="preserve">Ensure all information, publicity and fundraising material recognises and respects the dignity of disaster victims. </w:t>
      </w:r>
    </w:p>
    <w:p w:rsidR="004F5DE2" w:rsidRPr="004F5DE2" w:rsidRDefault="004F5DE2" w:rsidP="004F5DE2">
      <w:pPr>
        <w:rPr>
          <w:sz w:val="24"/>
          <w:szCs w:val="24"/>
        </w:rPr>
      </w:pPr>
    </w:p>
    <w:p w:rsidR="004F5DE2" w:rsidRPr="004F5DE2" w:rsidRDefault="004F5DE2" w:rsidP="004F5DE2">
      <w:pPr>
        <w:pStyle w:val="BodyTextIndent3"/>
        <w:spacing w:after="0"/>
        <w:ind w:left="720"/>
        <w:rPr>
          <w:b/>
          <w:sz w:val="24"/>
          <w:szCs w:val="24"/>
        </w:rPr>
      </w:pPr>
      <w:r w:rsidRPr="004F5DE2">
        <w:rPr>
          <w:b/>
          <w:sz w:val="24"/>
          <w:szCs w:val="24"/>
        </w:rPr>
        <w:t xml:space="preserve">Safety and Security </w:t>
      </w:r>
    </w:p>
    <w:p w:rsidR="004F5DE2" w:rsidRPr="004F5DE2" w:rsidRDefault="004F5DE2" w:rsidP="004F5DE2">
      <w:pPr>
        <w:pStyle w:val="BodyTextIndent3"/>
        <w:numPr>
          <w:ilvl w:val="0"/>
          <w:numId w:val="34"/>
        </w:numPr>
        <w:spacing w:after="0"/>
        <w:rPr>
          <w:sz w:val="24"/>
          <w:szCs w:val="24"/>
        </w:rPr>
      </w:pPr>
      <w:r w:rsidRPr="004F5DE2">
        <w:rPr>
          <w:sz w:val="24"/>
          <w:szCs w:val="24"/>
        </w:rPr>
        <w:t>Ensure all personnel understand individual and collective responsibilities for safety and security.</w:t>
      </w:r>
    </w:p>
    <w:p w:rsidR="004F5DE2" w:rsidRPr="004F5DE2" w:rsidRDefault="004F5DE2" w:rsidP="004F5DE2">
      <w:pPr>
        <w:pStyle w:val="BodyTextIndent3"/>
        <w:numPr>
          <w:ilvl w:val="0"/>
          <w:numId w:val="34"/>
        </w:numPr>
        <w:spacing w:after="0"/>
        <w:rPr>
          <w:sz w:val="24"/>
          <w:szCs w:val="24"/>
        </w:rPr>
      </w:pPr>
      <w:r w:rsidRPr="004F5DE2">
        <w:rPr>
          <w:sz w:val="24"/>
          <w:szCs w:val="24"/>
        </w:rPr>
        <w:t>Liaise with the Security Officer (whether in-country or not) to ensure compliance with CARE International Security Guidelines and their effective application in the local context.</w:t>
      </w:r>
    </w:p>
    <w:p w:rsidR="004F5DE2" w:rsidRPr="004F5DE2" w:rsidRDefault="004F5DE2" w:rsidP="004F5DE2">
      <w:pPr>
        <w:pStyle w:val="BodyTextIndent3"/>
        <w:numPr>
          <w:ilvl w:val="0"/>
          <w:numId w:val="34"/>
        </w:numPr>
        <w:spacing w:after="0"/>
        <w:rPr>
          <w:sz w:val="24"/>
          <w:szCs w:val="24"/>
        </w:rPr>
      </w:pPr>
      <w:r w:rsidRPr="004F5DE2">
        <w:rPr>
          <w:sz w:val="24"/>
          <w:szCs w:val="24"/>
        </w:rPr>
        <w:t xml:space="preserve">Monitor the operational environment with respect to increased level of threat and advise the Country </w:t>
      </w:r>
      <w:proofErr w:type="gramStart"/>
      <w:r w:rsidRPr="004F5DE2">
        <w:rPr>
          <w:sz w:val="24"/>
          <w:szCs w:val="24"/>
        </w:rPr>
        <w:t xml:space="preserve">Office, </w:t>
      </w:r>
      <w:r w:rsidRPr="00545447">
        <w:rPr>
          <w:bCs/>
          <w:color w:val="000000" w:themeColor="text1"/>
          <w:sz w:val="24"/>
          <w:szCs w:val="24"/>
        </w:rPr>
        <w:t xml:space="preserve"> </w:t>
      </w:r>
      <w:r w:rsidRPr="004F5DE2">
        <w:rPr>
          <w:sz w:val="24"/>
          <w:szCs w:val="24"/>
        </w:rPr>
        <w:t>staff</w:t>
      </w:r>
      <w:proofErr w:type="gramEnd"/>
      <w:r w:rsidRPr="004F5DE2">
        <w:rPr>
          <w:sz w:val="24"/>
          <w:szCs w:val="24"/>
        </w:rPr>
        <w:t>, CARE International and the CARE International Security Officer.</w:t>
      </w:r>
    </w:p>
    <w:p w:rsidR="004F5DE2" w:rsidRPr="004F5DE2" w:rsidRDefault="004F5DE2" w:rsidP="004F5DE2">
      <w:pPr>
        <w:pStyle w:val="BodyTextIndent3"/>
        <w:numPr>
          <w:ilvl w:val="0"/>
          <w:numId w:val="34"/>
        </w:numPr>
        <w:rPr>
          <w:sz w:val="24"/>
          <w:szCs w:val="24"/>
        </w:rPr>
      </w:pPr>
      <w:r w:rsidRPr="004F5DE2">
        <w:rPr>
          <w:sz w:val="24"/>
          <w:szCs w:val="24"/>
        </w:rPr>
        <w:lastRenderedPageBreak/>
        <w:t>Keep the Secretariat and other interested CARE members advised of changes and threats to the security of CARE staff, assets and operations.</w:t>
      </w:r>
    </w:p>
    <w:p w:rsidR="004F5DE2" w:rsidRPr="004F5DE2" w:rsidRDefault="004F5DE2" w:rsidP="004F5DE2">
      <w:pPr>
        <w:pStyle w:val="Footer"/>
        <w:tabs>
          <w:tab w:val="clear" w:pos="4513"/>
          <w:tab w:val="clear" w:pos="9026"/>
        </w:tabs>
        <w:spacing w:before="240" w:line="276" w:lineRule="auto"/>
        <w:ind w:left="720"/>
        <w:rPr>
          <w:b/>
          <w:sz w:val="24"/>
          <w:szCs w:val="24"/>
        </w:rPr>
      </w:pPr>
      <w:r w:rsidRPr="004F5DE2">
        <w:rPr>
          <w:b/>
          <w:sz w:val="24"/>
          <w:szCs w:val="24"/>
        </w:rPr>
        <w:t xml:space="preserve">Program Support </w:t>
      </w:r>
    </w:p>
    <w:p w:rsidR="004F5DE2" w:rsidRPr="004F5DE2" w:rsidRDefault="004F5DE2" w:rsidP="004F5DE2">
      <w:pPr>
        <w:pStyle w:val="Footer"/>
        <w:numPr>
          <w:ilvl w:val="0"/>
          <w:numId w:val="35"/>
        </w:numPr>
        <w:tabs>
          <w:tab w:val="clear" w:pos="4513"/>
          <w:tab w:val="clear" w:pos="9026"/>
        </w:tabs>
        <w:spacing w:line="276" w:lineRule="auto"/>
        <w:rPr>
          <w:sz w:val="24"/>
          <w:szCs w:val="24"/>
        </w:rPr>
      </w:pPr>
      <w:r w:rsidRPr="004F5DE2">
        <w:rPr>
          <w:sz w:val="24"/>
          <w:szCs w:val="24"/>
        </w:rPr>
        <w:t>Ensure that program support functions are established and maintained in accordance with CARE International policies and procedures.</w:t>
      </w:r>
    </w:p>
    <w:p w:rsidR="004F5DE2" w:rsidRPr="004F5DE2" w:rsidRDefault="004F5DE2" w:rsidP="004F5DE2">
      <w:pPr>
        <w:pStyle w:val="Footer"/>
        <w:numPr>
          <w:ilvl w:val="0"/>
          <w:numId w:val="35"/>
        </w:numPr>
        <w:tabs>
          <w:tab w:val="clear" w:pos="4513"/>
          <w:tab w:val="clear" w:pos="9026"/>
        </w:tabs>
        <w:spacing w:line="276" w:lineRule="auto"/>
        <w:rPr>
          <w:sz w:val="24"/>
          <w:szCs w:val="24"/>
        </w:rPr>
      </w:pPr>
      <w:r w:rsidRPr="004F5DE2">
        <w:rPr>
          <w:sz w:val="24"/>
          <w:szCs w:val="24"/>
        </w:rPr>
        <w:t xml:space="preserve">Ensure compliance with all host country legal, contractual, labour and statutory requirements including registration in countries where CARE has no pre-existing presence. </w:t>
      </w:r>
    </w:p>
    <w:p w:rsidR="004F5DE2" w:rsidRPr="004F5DE2" w:rsidRDefault="004F5DE2" w:rsidP="004F5DE2">
      <w:pPr>
        <w:pStyle w:val="Footer"/>
        <w:numPr>
          <w:ilvl w:val="0"/>
          <w:numId w:val="35"/>
        </w:numPr>
        <w:tabs>
          <w:tab w:val="clear" w:pos="4513"/>
          <w:tab w:val="clear" w:pos="9026"/>
        </w:tabs>
        <w:spacing w:line="276" w:lineRule="auto"/>
        <w:rPr>
          <w:sz w:val="24"/>
          <w:szCs w:val="24"/>
        </w:rPr>
      </w:pPr>
      <w:r w:rsidRPr="004F5DE2">
        <w:rPr>
          <w:sz w:val="24"/>
          <w:szCs w:val="24"/>
        </w:rPr>
        <w:t>Ensure with the Logistics Officer the establishment and maintenance a functional procurement and supply chain management system.</w:t>
      </w:r>
    </w:p>
    <w:p w:rsidR="004F5DE2" w:rsidRPr="004F5DE2" w:rsidRDefault="004F5DE2" w:rsidP="004F5DE2">
      <w:pPr>
        <w:pStyle w:val="Footer"/>
        <w:numPr>
          <w:ilvl w:val="0"/>
          <w:numId w:val="35"/>
        </w:numPr>
        <w:tabs>
          <w:tab w:val="clear" w:pos="4513"/>
          <w:tab w:val="clear" w:pos="9026"/>
        </w:tabs>
        <w:spacing w:line="276" w:lineRule="auto"/>
        <w:rPr>
          <w:sz w:val="24"/>
          <w:szCs w:val="24"/>
        </w:rPr>
      </w:pPr>
      <w:r w:rsidRPr="004F5DE2">
        <w:rPr>
          <w:sz w:val="24"/>
          <w:szCs w:val="24"/>
        </w:rPr>
        <w:t>Ensure with the Logistics Officer the timely and appropriate establishment of all logistics infrastructure (warehousing / transport / distribution) and associated operating / management /monitoring systems.</w:t>
      </w:r>
    </w:p>
    <w:p w:rsidR="004F5DE2" w:rsidRPr="004F5DE2" w:rsidRDefault="004F5DE2" w:rsidP="004F5DE2">
      <w:pPr>
        <w:pStyle w:val="Footer"/>
        <w:numPr>
          <w:ilvl w:val="0"/>
          <w:numId w:val="35"/>
        </w:numPr>
        <w:tabs>
          <w:tab w:val="clear" w:pos="4513"/>
          <w:tab w:val="clear" w:pos="9026"/>
        </w:tabs>
        <w:spacing w:line="276" w:lineRule="auto"/>
        <w:rPr>
          <w:sz w:val="24"/>
          <w:szCs w:val="24"/>
        </w:rPr>
      </w:pPr>
      <w:r w:rsidRPr="004F5DE2">
        <w:rPr>
          <w:sz w:val="24"/>
          <w:szCs w:val="24"/>
        </w:rPr>
        <w:t>Ensure with the HR manager that the systems used for HR are adapted to the emergency context to ensure a rapid response while maintaining an acceptable level of accountability in regards to the recruitment.</w:t>
      </w:r>
    </w:p>
    <w:p w:rsidR="004F5DE2" w:rsidRPr="004F5DE2" w:rsidRDefault="004F5DE2" w:rsidP="004F5DE2">
      <w:pPr>
        <w:numPr>
          <w:ilvl w:val="0"/>
          <w:numId w:val="35"/>
        </w:numPr>
        <w:spacing w:after="0"/>
        <w:rPr>
          <w:sz w:val="24"/>
          <w:szCs w:val="24"/>
        </w:rPr>
      </w:pPr>
      <w:r w:rsidRPr="004F5DE2">
        <w:rPr>
          <w:sz w:val="24"/>
          <w:szCs w:val="24"/>
        </w:rPr>
        <w:t xml:space="preserve">Assist the CO review the current structure and responsibilities of the emergency response team particularly with a view to ensuring balanced staff responsibilities in order to avoid overload and/or burn out.  </w:t>
      </w:r>
    </w:p>
    <w:p w:rsidR="004F5DE2" w:rsidRPr="004F5DE2" w:rsidRDefault="004F5DE2" w:rsidP="004F5DE2">
      <w:pPr>
        <w:numPr>
          <w:ilvl w:val="0"/>
          <w:numId w:val="35"/>
        </w:numPr>
        <w:rPr>
          <w:sz w:val="24"/>
          <w:szCs w:val="24"/>
        </w:rPr>
      </w:pPr>
      <w:r w:rsidRPr="004F5DE2">
        <w:rPr>
          <w:sz w:val="24"/>
          <w:szCs w:val="24"/>
        </w:rPr>
        <w:t>Review HR policies (R&amp;R, CTO) to ensure that they are appropriate for an emergency response context.</w:t>
      </w:r>
    </w:p>
    <w:p w:rsidR="004F5DE2" w:rsidRPr="004F5DE2" w:rsidRDefault="004F5DE2" w:rsidP="004F5DE2">
      <w:pPr>
        <w:pStyle w:val="Footer"/>
        <w:tabs>
          <w:tab w:val="clear" w:pos="4513"/>
          <w:tab w:val="clear" w:pos="9026"/>
        </w:tabs>
        <w:spacing w:line="276" w:lineRule="auto"/>
        <w:ind w:left="720"/>
        <w:rPr>
          <w:b/>
          <w:sz w:val="24"/>
          <w:szCs w:val="24"/>
        </w:rPr>
      </w:pPr>
      <w:r w:rsidRPr="004F5DE2">
        <w:rPr>
          <w:b/>
          <w:sz w:val="24"/>
          <w:szCs w:val="24"/>
        </w:rPr>
        <w:t>Financial Management and Planning</w:t>
      </w:r>
    </w:p>
    <w:p w:rsidR="004F5DE2" w:rsidRPr="004F5DE2" w:rsidRDefault="004F5DE2" w:rsidP="004F5DE2">
      <w:pPr>
        <w:pStyle w:val="Footer"/>
        <w:numPr>
          <w:ilvl w:val="0"/>
          <w:numId w:val="36"/>
        </w:numPr>
        <w:tabs>
          <w:tab w:val="clear" w:pos="4513"/>
          <w:tab w:val="clear" w:pos="9026"/>
        </w:tabs>
        <w:spacing w:line="276" w:lineRule="auto"/>
        <w:jc w:val="both"/>
        <w:rPr>
          <w:sz w:val="24"/>
          <w:szCs w:val="24"/>
        </w:rPr>
      </w:pPr>
      <w:r w:rsidRPr="004F5DE2">
        <w:rPr>
          <w:sz w:val="24"/>
          <w:szCs w:val="24"/>
        </w:rPr>
        <w:t>Ensure with the Finance Manager the establishment and maintenance of CARE International financial management and accounting systems for all assessment and response activities and assets.</w:t>
      </w:r>
    </w:p>
    <w:p w:rsidR="004F5DE2" w:rsidRPr="004F5DE2" w:rsidRDefault="004F5DE2" w:rsidP="004F5DE2">
      <w:pPr>
        <w:pStyle w:val="Footer"/>
        <w:spacing w:line="276" w:lineRule="auto"/>
        <w:jc w:val="both"/>
        <w:rPr>
          <w:sz w:val="24"/>
          <w:szCs w:val="24"/>
        </w:rPr>
      </w:pPr>
    </w:p>
    <w:p w:rsidR="004F5DE2" w:rsidRPr="004F5DE2" w:rsidRDefault="004F5DE2" w:rsidP="004F5DE2">
      <w:pPr>
        <w:spacing w:after="0"/>
        <w:ind w:left="720"/>
        <w:rPr>
          <w:b/>
          <w:sz w:val="24"/>
          <w:szCs w:val="24"/>
        </w:rPr>
      </w:pPr>
      <w:r w:rsidRPr="004F5DE2">
        <w:rPr>
          <w:b/>
          <w:sz w:val="24"/>
          <w:szCs w:val="24"/>
        </w:rPr>
        <w:t>Telecommunications</w:t>
      </w:r>
    </w:p>
    <w:p w:rsidR="004F5DE2" w:rsidRPr="004F5DE2" w:rsidRDefault="004F5DE2" w:rsidP="004F5DE2">
      <w:pPr>
        <w:numPr>
          <w:ilvl w:val="0"/>
          <w:numId w:val="36"/>
        </w:numPr>
        <w:tabs>
          <w:tab w:val="left" w:pos="426"/>
        </w:tabs>
        <w:spacing w:after="0"/>
        <w:rPr>
          <w:sz w:val="24"/>
          <w:szCs w:val="24"/>
        </w:rPr>
      </w:pPr>
      <w:r w:rsidRPr="004F5DE2">
        <w:rPr>
          <w:sz w:val="24"/>
          <w:szCs w:val="24"/>
        </w:rPr>
        <w:t>Ensure with the Telecommunications Officer that secure and reliable communications/ information management facilities are established and maintained.</w:t>
      </w:r>
    </w:p>
    <w:p w:rsidR="004F5DE2" w:rsidRPr="004F5DE2" w:rsidRDefault="004F5DE2" w:rsidP="004F5DE2">
      <w:pPr>
        <w:numPr>
          <w:ilvl w:val="0"/>
          <w:numId w:val="36"/>
        </w:numPr>
        <w:tabs>
          <w:tab w:val="left" w:pos="426"/>
        </w:tabs>
        <w:spacing w:after="0"/>
        <w:rPr>
          <w:sz w:val="24"/>
          <w:szCs w:val="24"/>
        </w:rPr>
      </w:pPr>
      <w:r w:rsidRPr="004F5DE2">
        <w:rPr>
          <w:sz w:val="24"/>
          <w:szCs w:val="24"/>
        </w:rPr>
        <w:t xml:space="preserve">Ensure </w:t>
      </w:r>
      <w:r w:rsidR="00545447">
        <w:rPr>
          <w:bCs/>
          <w:color w:val="000000" w:themeColor="text1"/>
          <w:sz w:val="24"/>
          <w:szCs w:val="24"/>
        </w:rPr>
        <w:t>team</w:t>
      </w:r>
      <w:r w:rsidRPr="00545447">
        <w:rPr>
          <w:bCs/>
          <w:color w:val="000000" w:themeColor="text1"/>
          <w:sz w:val="24"/>
          <w:szCs w:val="24"/>
        </w:rPr>
        <w:t xml:space="preserve"> </w:t>
      </w:r>
      <w:r w:rsidRPr="004F5DE2">
        <w:rPr>
          <w:sz w:val="24"/>
          <w:szCs w:val="24"/>
        </w:rPr>
        <w:t>members are familiar with usage, procedures and relevant communications protocols.</w:t>
      </w:r>
    </w:p>
    <w:p w:rsidR="009442B1" w:rsidRPr="00D57286" w:rsidRDefault="009442B1" w:rsidP="00F90361">
      <w:pPr>
        <w:spacing w:before="240" w:after="0" w:line="240" w:lineRule="auto"/>
        <w:rPr>
          <w:color w:val="C66006"/>
          <w:sz w:val="24"/>
          <w:szCs w:val="24"/>
        </w:rPr>
      </w:pPr>
      <w:r w:rsidRPr="00D57286">
        <w:rPr>
          <w:color w:val="C66006"/>
          <w:sz w:val="24"/>
          <w:szCs w:val="24"/>
        </w:rPr>
        <w:t>Key Internal Contacts</w:t>
      </w:r>
    </w:p>
    <w:p w:rsidR="00D57286" w:rsidRPr="00D57286" w:rsidRDefault="004F5DE2" w:rsidP="00F90361">
      <w:pPr>
        <w:pStyle w:val="Footer"/>
        <w:tabs>
          <w:tab w:val="left" w:pos="720"/>
        </w:tabs>
        <w:ind w:left="720"/>
        <w:rPr>
          <w:bCs/>
          <w:sz w:val="24"/>
          <w:szCs w:val="24"/>
        </w:rPr>
      </w:pPr>
      <w:r>
        <w:rPr>
          <w:bCs/>
          <w:sz w:val="24"/>
          <w:szCs w:val="24"/>
        </w:rPr>
        <w:t>Country Director</w:t>
      </w:r>
      <w:r w:rsidR="00D57286" w:rsidRPr="00D57286">
        <w:rPr>
          <w:bCs/>
          <w:sz w:val="24"/>
          <w:szCs w:val="24"/>
        </w:rPr>
        <w:t>, Emergency Response Director</w:t>
      </w:r>
    </w:p>
    <w:p w:rsidR="00DC731C" w:rsidRPr="00DC731C" w:rsidRDefault="00DC731C" w:rsidP="00F90361">
      <w:pPr>
        <w:spacing w:before="240" w:after="40" w:line="240" w:lineRule="auto"/>
        <w:rPr>
          <w:color w:val="C66006"/>
          <w:sz w:val="24"/>
          <w:szCs w:val="24"/>
        </w:rPr>
      </w:pPr>
      <w:r w:rsidRPr="00DC731C">
        <w:rPr>
          <w:color w:val="C66006"/>
          <w:sz w:val="24"/>
          <w:szCs w:val="24"/>
        </w:rPr>
        <w:t>Key External Contacts</w:t>
      </w:r>
    </w:p>
    <w:p w:rsidR="004F5DE2" w:rsidRPr="004F5DE2" w:rsidRDefault="004F5DE2" w:rsidP="004F5DE2">
      <w:pPr>
        <w:ind w:left="720"/>
        <w:rPr>
          <w:sz w:val="24"/>
          <w:szCs w:val="24"/>
        </w:rPr>
      </w:pPr>
      <w:r w:rsidRPr="004F5DE2">
        <w:rPr>
          <w:sz w:val="24"/>
          <w:szCs w:val="24"/>
        </w:rPr>
        <w:t>Other NGO’s, UN agencies, host government, bilateral and multilateral donors, and other principle stakeholders including the military where present</w:t>
      </w:r>
    </w:p>
    <w:p w:rsidR="00DC731C" w:rsidRPr="00DC731C" w:rsidRDefault="009442B1" w:rsidP="00F90361">
      <w:pPr>
        <w:spacing w:before="240" w:after="0" w:line="240" w:lineRule="auto"/>
        <w:rPr>
          <w:color w:val="C46206"/>
          <w:sz w:val="24"/>
          <w:szCs w:val="24"/>
        </w:rPr>
      </w:pPr>
      <w:r w:rsidRPr="00DC731C">
        <w:rPr>
          <w:color w:val="C46206"/>
          <w:sz w:val="24"/>
          <w:szCs w:val="24"/>
        </w:rPr>
        <w:t>Re</w:t>
      </w:r>
      <w:r w:rsidR="00DC731C" w:rsidRPr="00DC731C">
        <w:rPr>
          <w:color w:val="C46206"/>
          <w:sz w:val="24"/>
          <w:szCs w:val="24"/>
        </w:rPr>
        <w:t>porting L</w:t>
      </w:r>
      <w:r w:rsidRPr="00DC731C">
        <w:rPr>
          <w:color w:val="C46206"/>
          <w:sz w:val="24"/>
          <w:szCs w:val="24"/>
        </w:rPr>
        <w:t>ines</w:t>
      </w:r>
    </w:p>
    <w:p w:rsidR="004F5DE2" w:rsidRPr="004F5DE2" w:rsidRDefault="004F5DE2" w:rsidP="004F5DE2">
      <w:pPr>
        <w:pStyle w:val="BodyText3"/>
        <w:ind w:left="720"/>
        <w:rPr>
          <w:sz w:val="24"/>
          <w:szCs w:val="24"/>
        </w:rPr>
      </w:pPr>
      <w:r w:rsidRPr="004F5DE2">
        <w:rPr>
          <w:sz w:val="24"/>
          <w:szCs w:val="24"/>
        </w:rPr>
        <w:t>The Team Leader reports to the Country Director in those countries where CARE has a Country Office or to the Emergency Response Director in situations where CARE has no Country Office (until such time as a Temporary Presence Representative is on the ground).</w:t>
      </w:r>
      <w:r w:rsidRPr="004F5DE2">
        <w:rPr>
          <w:b/>
          <w:bCs/>
          <w:sz w:val="24"/>
          <w:szCs w:val="24"/>
        </w:rPr>
        <w:t xml:space="preserve"> </w:t>
      </w:r>
      <w:r w:rsidRPr="004F5DE2">
        <w:rPr>
          <w:sz w:val="24"/>
          <w:szCs w:val="24"/>
        </w:rPr>
        <w:t xml:space="preserve">There may be circumstances where </w:t>
      </w:r>
      <w:r w:rsidRPr="004F5DE2">
        <w:rPr>
          <w:i/>
          <w:iCs/>
          <w:sz w:val="24"/>
          <w:szCs w:val="24"/>
        </w:rPr>
        <w:t>initially</w:t>
      </w:r>
      <w:r w:rsidRPr="004F5DE2">
        <w:rPr>
          <w:sz w:val="24"/>
          <w:szCs w:val="24"/>
        </w:rPr>
        <w:t xml:space="preserve"> the role of this post and that of Assessment and Co-ordination is combined.</w:t>
      </w:r>
    </w:p>
    <w:p w:rsidR="004F5DE2" w:rsidRPr="004F5DE2" w:rsidRDefault="004F5DE2" w:rsidP="004F5DE2">
      <w:pPr>
        <w:pStyle w:val="BodyText"/>
        <w:tabs>
          <w:tab w:val="clear" w:pos="1134"/>
        </w:tabs>
        <w:spacing w:before="0" w:after="0" w:line="276" w:lineRule="auto"/>
        <w:ind w:left="720"/>
        <w:rPr>
          <w:rFonts w:ascii="Arial" w:hAnsi="Arial" w:cs="Arial"/>
          <w:szCs w:val="24"/>
        </w:rPr>
      </w:pPr>
    </w:p>
    <w:p w:rsidR="009442B1" w:rsidRPr="004F5DE2" w:rsidRDefault="004F5DE2" w:rsidP="004F5DE2">
      <w:pPr>
        <w:pStyle w:val="BodyText"/>
        <w:tabs>
          <w:tab w:val="clear" w:pos="1134"/>
        </w:tabs>
        <w:spacing w:before="0" w:after="0" w:line="276" w:lineRule="auto"/>
        <w:ind w:left="720"/>
        <w:rPr>
          <w:rFonts w:ascii="Arial" w:hAnsi="Arial" w:cs="Arial"/>
          <w:szCs w:val="24"/>
        </w:rPr>
      </w:pPr>
      <w:r w:rsidRPr="004F5DE2">
        <w:rPr>
          <w:rFonts w:ascii="Arial" w:hAnsi="Arial" w:cs="Arial"/>
          <w:szCs w:val="24"/>
        </w:rPr>
        <w:lastRenderedPageBreak/>
        <w:t>All perso</w:t>
      </w:r>
      <w:r>
        <w:rPr>
          <w:rFonts w:ascii="Arial" w:hAnsi="Arial" w:cs="Arial"/>
          <w:szCs w:val="24"/>
        </w:rPr>
        <w:t>nnel report to the Team Leader.</w:t>
      </w:r>
    </w:p>
    <w:p w:rsidR="009442B1" w:rsidRPr="00DC731C" w:rsidRDefault="009442B1" w:rsidP="00F90361">
      <w:pPr>
        <w:spacing w:before="240" w:after="0" w:line="240" w:lineRule="auto"/>
        <w:rPr>
          <w:color w:val="C46206"/>
          <w:sz w:val="24"/>
          <w:szCs w:val="24"/>
        </w:rPr>
      </w:pPr>
      <w:r w:rsidRPr="00DC731C">
        <w:rPr>
          <w:color w:val="C46206"/>
          <w:sz w:val="24"/>
          <w:szCs w:val="24"/>
        </w:rPr>
        <w:t>Selection Criteria</w:t>
      </w:r>
    </w:p>
    <w:p w:rsidR="009442B1" w:rsidRPr="00DC731C" w:rsidRDefault="00DC731C" w:rsidP="00F90361">
      <w:pPr>
        <w:autoSpaceDE w:val="0"/>
        <w:autoSpaceDN w:val="0"/>
        <w:adjustRightInd w:val="0"/>
        <w:spacing w:after="0" w:line="240" w:lineRule="auto"/>
        <w:rPr>
          <w:b/>
          <w:sz w:val="24"/>
          <w:szCs w:val="24"/>
        </w:rPr>
      </w:pPr>
      <w:r w:rsidRPr="00DC731C">
        <w:rPr>
          <w:b/>
          <w:sz w:val="24"/>
          <w:szCs w:val="24"/>
        </w:rPr>
        <w:tab/>
      </w:r>
      <w:r w:rsidR="009442B1" w:rsidRPr="00DC731C">
        <w:rPr>
          <w:b/>
          <w:sz w:val="24"/>
          <w:szCs w:val="24"/>
        </w:rPr>
        <w:t>Core Competencies</w:t>
      </w:r>
    </w:p>
    <w:p w:rsidR="004F5DE2" w:rsidRPr="004F5DE2" w:rsidRDefault="004F5DE2" w:rsidP="004F5DE2">
      <w:pPr>
        <w:numPr>
          <w:ilvl w:val="0"/>
          <w:numId w:val="18"/>
        </w:numPr>
        <w:tabs>
          <w:tab w:val="clear" w:pos="1434"/>
          <w:tab w:val="num" w:pos="1080"/>
        </w:tabs>
        <w:autoSpaceDE w:val="0"/>
        <w:autoSpaceDN w:val="0"/>
        <w:adjustRightInd w:val="0"/>
        <w:spacing w:after="0"/>
        <w:ind w:left="1080"/>
        <w:rPr>
          <w:sz w:val="24"/>
          <w:szCs w:val="24"/>
          <w:lang w:val="en-US"/>
        </w:rPr>
      </w:pPr>
      <w:r w:rsidRPr="004F5DE2">
        <w:rPr>
          <w:sz w:val="24"/>
          <w:szCs w:val="24"/>
          <w:lang w:val="en-US"/>
        </w:rPr>
        <w:t>People Skills: Ability to work independently and as a team player who demonstrates leadership and is able to support and train local and international staff and also able to work with disaster affected communities in a sensitive and participatory manner.</w:t>
      </w:r>
    </w:p>
    <w:p w:rsidR="004F5DE2" w:rsidRPr="004F5DE2" w:rsidRDefault="004F5DE2" w:rsidP="004F5DE2">
      <w:pPr>
        <w:numPr>
          <w:ilvl w:val="0"/>
          <w:numId w:val="18"/>
        </w:numPr>
        <w:tabs>
          <w:tab w:val="clear" w:pos="1434"/>
          <w:tab w:val="num" w:pos="1080"/>
        </w:tabs>
        <w:autoSpaceDE w:val="0"/>
        <w:autoSpaceDN w:val="0"/>
        <w:adjustRightInd w:val="0"/>
        <w:spacing w:after="0"/>
        <w:ind w:left="1080"/>
        <w:rPr>
          <w:sz w:val="24"/>
          <w:szCs w:val="24"/>
          <w:lang w:val="en-US"/>
        </w:rPr>
      </w:pPr>
      <w:r w:rsidRPr="004F5DE2">
        <w:rPr>
          <w:sz w:val="24"/>
          <w:szCs w:val="24"/>
          <w:lang w:val="en-US"/>
        </w:rPr>
        <w:t>Communication Skills: Well developed written and oral communication skills. Able to communicate clearly and sensitively with internal and external stakeholders as a representative of CARE. This includes effective negotiation and representation skills.</w:t>
      </w:r>
    </w:p>
    <w:p w:rsidR="004F5DE2" w:rsidRPr="004F5DE2" w:rsidRDefault="004F5DE2" w:rsidP="004F5DE2">
      <w:pPr>
        <w:numPr>
          <w:ilvl w:val="0"/>
          <w:numId w:val="18"/>
        </w:numPr>
        <w:tabs>
          <w:tab w:val="clear" w:pos="1434"/>
          <w:tab w:val="num" w:pos="1080"/>
        </w:tabs>
        <w:autoSpaceDE w:val="0"/>
        <w:autoSpaceDN w:val="0"/>
        <w:adjustRightInd w:val="0"/>
        <w:spacing w:after="0"/>
        <w:ind w:left="1080"/>
        <w:rPr>
          <w:sz w:val="24"/>
          <w:szCs w:val="24"/>
          <w:lang w:val="en-US"/>
        </w:rPr>
      </w:pPr>
      <w:r w:rsidRPr="004F5DE2">
        <w:rPr>
          <w:sz w:val="24"/>
          <w:szCs w:val="24"/>
          <w:lang w:val="en-US"/>
        </w:rPr>
        <w:t>Integrity: Works with trustworthiness and integrity and has a clear commitment to CARE's core values and humanitarian principles.</w:t>
      </w:r>
    </w:p>
    <w:p w:rsidR="004F5DE2" w:rsidRPr="004F5DE2" w:rsidRDefault="004F5DE2" w:rsidP="004F5DE2">
      <w:pPr>
        <w:numPr>
          <w:ilvl w:val="0"/>
          <w:numId w:val="18"/>
        </w:numPr>
        <w:tabs>
          <w:tab w:val="clear" w:pos="1434"/>
          <w:tab w:val="num" w:pos="1080"/>
        </w:tabs>
        <w:autoSpaceDE w:val="0"/>
        <w:autoSpaceDN w:val="0"/>
        <w:adjustRightInd w:val="0"/>
        <w:spacing w:after="0"/>
        <w:ind w:left="1080"/>
        <w:rPr>
          <w:sz w:val="24"/>
          <w:szCs w:val="24"/>
          <w:lang w:val="en-US"/>
        </w:rPr>
      </w:pPr>
      <w:r w:rsidRPr="004F5DE2">
        <w:rPr>
          <w:sz w:val="24"/>
          <w:szCs w:val="24"/>
          <w:lang w:val="en-US"/>
        </w:rPr>
        <w:t>Resilience/Adaptability and flexibility: Ability to operate effectively under extreme circumstances including stress, high security risks and harsh living conditions. Works and lives with a flexible, adaptable and resilient manner.</w:t>
      </w:r>
    </w:p>
    <w:p w:rsidR="004F5DE2" w:rsidRPr="004F5DE2" w:rsidRDefault="004F5DE2" w:rsidP="004F5DE2">
      <w:pPr>
        <w:numPr>
          <w:ilvl w:val="0"/>
          <w:numId w:val="18"/>
        </w:numPr>
        <w:tabs>
          <w:tab w:val="clear" w:pos="1434"/>
          <w:tab w:val="num" w:pos="1080"/>
        </w:tabs>
        <w:autoSpaceDE w:val="0"/>
        <w:autoSpaceDN w:val="0"/>
        <w:adjustRightInd w:val="0"/>
        <w:spacing w:after="0"/>
        <w:ind w:left="1080"/>
        <w:rPr>
          <w:sz w:val="24"/>
          <w:szCs w:val="24"/>
          <w:lang w:val="en-US"/>
        </w:rPr>
      </w:pPr>
      <w:r w:rsidRPr="004F5DE2">
        <w:rPr>
          <w:sz w:val="24"/>
          <w:szCs w:val="24"/>
          <w:lang w:val="en-US"/>
        </w:rPr>
        <w:t>Awareness and sensitivity of self and others: Demonstrates awareness and sensitivity to gender and diversity. Have experience and the ability to live and work in diverse cultural contexts in a culturally appropriate manner. Has a capacity to make accurate self-assessment particularly in high stress and high security contexts.</w:t>
      </w:r>
    </w:p>
    <w:p w:rsidR="004F5DE2" w:rsidRPr="004F5DE2" w:rsidRDefault="004F5DE2" w:rsidP="004F5DE2">
      <w:pPr>
        <w:numPr>
          <w:ilvl w:val="0"/>
          <w:numId w:val="18"/>
        </w:numPr>
        <w:tabs>
          <w:tab w:val="clear" w:pos="1434"/>
          <w:tab w:val="num" w:pos="1080"/>
        </w:tabs>
        <w:autoSpaceDE w:val="0"/>
        <w:autoSpaceDN w:val="0"/>
        <w:adjustRightInd w:val="0"/>
        <w:spacing w:after="0"/>
        <w:ind w:left="1080"/>
        <w:rPr>
          <w:sz w:val="24"/>
          <w:szCs w:val="24"/>
          <w:lang w:val="en-US"/>
        </w:rPr>
      </w:pPr>
      <w:r w:rsidRPr="004F5DE2">
        <w:rPr>
          <w:sz w:val="24"/>
          <w:szCs w:val="24"/>
          <w:lang w:val="en-US"/>
        </w:rPr>
        <w:t xml:space="preserve">Work style: Is well planned and organized even within a fluid working environment and has a capacity for initiative and decision making with competent analytical and problem solving skills. </w:t>
      </w:r>
    </w:p>
    <w:p w:rsidR="004F5DE2" w:rsidRPr="004F5DE2" w:rsidRDefault="004F5DE2" w:rsidP="004F5DE2">
      <w:pPr>
        <w:numPr>
          <w:ilvl w:val="0"/>
          <w:numId w:val="18"/>
        </w:numPr>
        <w:tabs>
          <w:tab w:val="clear" w:pos="1434"/>
          <w:tab w:val="num" w:pos="1080"/>
        </w:tabs>
        <w:autoSpaceDE w:val="0"/>
        <w:autoSpaceDN w:val="0"/>
        <w:adjustRightInd w:val="0"/>
        <w:spacing w:after="0"/>
        <w:ind w:left="1080"/>
        <w:rPr>
          <w:bCs/>
          <w:iCs/>
          <w:sz w:val="24"/>
          <w:szCs w:val="24"/>
          <w:lang w:val="en-US"/>
        </w:rPr>
      </w:pPr>
      <w:r w:rsidRPr="004F5DE2">
        <w:rPr>
          <w:bCs/>
          <w:iCs/>
          <w:sz w:val="24"/>
          <w:szCs w:val="24"/>
          <w:lang w:val="en-US"/>
        </w:rPr>
        <w:t>Knowledge and skills: knowledge of CARE policies and procedures, Sphere and the Red Cross/ NGO Code of Conduct. Requires general finance, administration, information management and telecommunication skills and proficiency in information technology/ computer skills.</w:t>
      </w:r>
    </w:p>
    <w:p w:rsidR="004F5DE2" w:rsidRPr="004F5DE2" w:rsidRDefault="004F5DE2" w:rsidP="004F5DE2">
      <w:pPr>
        <w:numPr>
          <w:ilvl w:val="0"/>
          <w:numId w:val="18"/>
        </w:numPr>
        <w:tabs>
          <w:tab w:val="clear" w:pos="1434"/>
          <w:tab w:val="num" w:pos="1080"/>
        </w:tabs>
        <w:autoSpaceDE w:val="0"/>
        <w:autoSpaceDN w:val="0"/>
        <w:adjustRightInd w:val="0"/>
        <w:spacing w:after="0"/>
        <w:ind w:left="1080"/>
        <w:rPr>
          <w:bCs/>
          <w:iCs/>
          <w:sz w:val="24"/>
          <w:szCs w:val="24"/>
          <w:lang w:val="en-US"/>
        </w:rPr>
      </w:pPr>
      <w:r w:rsidRPr="004F5DE2">
        <w:rPr>
          <w:bCs/>
          <w:iCs/>
          <w:sz w:val="24"/>
          <w:szCs w:val="24"/>
          <w:lang w:val="en-US"/>
        </w:rPr>
        <w:t>3 – 5 years humanitarian aid experience.</w:t>
      </w:r>
    </w:p>
    <w:p w:rsidR="004F5DE2" w:rsidRPr="004F5DE2" w:rsidRDefault="004F5DE2" w:rsidP="004F5DE2">
      <w:pPr>
        <w:numPr>
          <w:ilvl w:val="0"/>
          <w:numId w:val="18"/>
        </w:numPr>
        <w:tabs>
          <w:tab w:val="clear" w:pos="1434"/>
          <w:tab w:val="num" w:pos="1080"/>
        </w:tabs>
        <w:autoSpaceDE w:val="0"/>
        <w:autoSpaceDN w:val="0"/>
        <w:adjustRightInd w:val="0"/>
        <w:spacing w:after="0"/>
        <w:ind w:left="1080"/>
        <w:rPr>
          <w:bCs/>
          <w:iCs/>
          <w:sz w:val="24"/>
          <w:szCs w:val="24"/>
          <w:lang w:val="en-US"/>
        </w:rPr>
      </w:pPr>
      <w:r w:rsidRPr="004F5DE2">
        <w:rPr>
          <w:bCs/>
          <w:iCs/>
          <w:sz w:val="24"/>
          <w:szCs w:val="24"/>
          <w:lang w:val="en-US"/>
        </w:rPr>
        <w:t>Multiple language skills desirable.</w:t>
      </w:r>
    </w:p>
    <w:p w:rsidR="00F90361" w:rsidRPr="00AF3EC4" w:rsidRDefault="00F90361" w:rsidP="00AF3EC4">
      <w:pPr>
        <w:autoSpaceDE w:val="0"/>
        <w:autoSpaceDN w:val="0"/>
        <w:adjustRightInd w:val="0"/>
        <w:spacing w:before="120" w:after="0" w:line="240" w:lineRule="auto"/>
        <w:ind w:left="720"/>
        <w:rPr>
          <w:b/>
          <w:sz w:val="24"/>
          <w:szCs w:val="24"/>
        </w:rPr>
      </w:pPr>
      <w:r w:rsidRPr="00AF3EC4">
        <w:rPr>
          <w:b/>
          <w:sz w:val="24"/>
          <w:szCs w:val="24"/>
        </w:rPr>
        <w:t xml:space="preserve">Required Technical Competencies </w:t>
      </w:r>
    </w:p>
    <w:p w:rsidR="004F5DE2" w:rsidRPr="004F5DE2" w:rsidRDefault="004F5DE2" w:rsidP="004F5DE2">
      <w:pPr>
        <w:pStyle w:val="BodyText"/>
        <w:numPr>
          <w:ilvl w:val="0"/>
          <w:numId w:val="41"/>
        </w:numPr>
        <w:tabs>
          <w:tab w:val="clear" w:pos="1134"/>
        </w:tabs>
        <w:spacing w:before="0" w:after="0" w:line="276" w:lineRule="auto"/>
        <w:rPr>
          <w:rFonts w:ascii="Arial" w:hAnsi="Arial" w:cs="Arial"/>
          <w:szCs w:val="24"/>
        </w:rPr>
      </w:pPr>
      <w:r w:rsidRPr="004F5DE2">
        <w:rPr>
          <w:rFonts w:ascii="Arial" w:hAnsi="Arial" w:cs="Arial"/>
          <w:szCs w:val="24"/>
        </w:rPr>
        <w:t>Minimum of 5 years humanitarian aid experience in complex and natural disasters.</w:t>
      </w:r>
    </w:p>
    <w:p w:rsidR="004F5DE2" w:rsidRPr="004F5DE2" w:rsidRDefault="004F5DE2" w:rsidP="004F5DE2">
      <w:pPr>
        <w:pStyle w:val="BodyText"/>
        <w:numPr>
          <w:ilvl w:val="0"/>
          <w:numId w:val="41"/>
        </w:numPr>
        <w:tabs>
          <w:tab w:val="clear" w:pos="1134"/>
        </w:tabs>
        <w:spacing w:before="0" w:after="0" w:line="276" w:lineRule="auto"/>
        <w:rPr>
          <w:rFonts w:ascii="Arial" w:hAnsi="Arial" w:cs="Arial"/>
          <w:szCs w:val="24"/>
        </w:rPr>
      </w:pPr>
      <w:r w:rsidRPr="004F5DE2">
        <w:rPr>
          <w:rFonts w:ascii="Arial" w:hAnsi="Arial" w:cs="Arial"/>
          <w:szCs w:val="24"/>
        </w:rPr>
        <w:t>High level of all aspects of managerial experience, including managing multi-million dollar budgets.</w:t>
      </w:r>
    </w:p>
    <w:p w:rsidR="004F5DE2" w:rsidRPr="004F5DE2" w:rsidRDefault="004F5DE2" w:rsidP="004F5DE2">
      <w:pPr>
        <w:pStyle w:val="BodyText"/>
        <w:numPr>
          <w:ilvl w:val="0"/>
          <w:numId w:val="41"/>
        </w:numPr>
        <w:tabs>
          <w:tab w:val="clear" w:pos="1134"/>
        </w:tabs>
        <w:spacing w:before="0" w:after="0" w:line="276" w:lineRule="auto"/>
        <w:rPr>
          <w:rFonts w:ascii="Arial" w:hAnsi="Arial" w:cs="Arial"/>
          <w:szCs w:val="24"/>
        </w:rPr>
      </w:pPr>
      <w:r w:rsidRPr="004F5DE2">
        <w:rPr>
          <w:rFonts w:ascii="Arial" w:hAnsi="Arial" w:cs="Arial"/>
          <w:szCs w:val="24"/>
        </w:rPr>
        <w:t xml:space="preserve">Experience in complex decision making and leading a multi-disciplinary, </w:t>
      </w:r>
      <w:r w:rsidR="0001664C" w:rsidRPr="004F5DE2">
        <w:rPr>
          <w:rFonts w:ascii="Arial" w:hAnsi="Arial" w:cs="Arial"/>
          <w:szCs w:val="24"/>
        </w:rPr>
        <w:t>multi-national</w:t>
      </w:r>
      <w:r w:rsidRPr="004F5DE2">
        <w:rPr>
          <w:rFonts w:ascii="Arial" w:hAnsi="Arial" w:cs="Arial"/>
          <w:szCs w:val="24"/>
        </w:rPr>
        <w:t xml:space="preserve"> team under difficult circumstances.</w:t>
      </w:r>
    </w:p>
    <w:p w:rsidR="004F5DE2" w:rsidRPr="004F5DE2" w:rsidRDefault="004F5DE2" w:rsidP="004F5DE2">
      <w:pPr>
        <w:pStyle w:val="BodyText"/>
        <w:numPr>
          <w:ilvl w:val="0"/>
          <w:numId w:val="41"/>
        </w:numPr>
        <w:tabs>
          <w:tab w:val="clear" w:pos="1134"/>
        </w:tabs>
        <w:spacing w:before="0" w:after="0" w:line="276" w:lineRule="auto"/>
        <w:rPr>
          <w:rFonts w:ascii="Arial" w:hAnsi="Arial" w:cs="Arial"/>
          <w:szCs w:val="24"/>
        </w:rPr>
      </w:pPr>
      <w:r w:rsidRPr="004F5DE2">
        <w:rPr>
          <w:rFonts w:ascii="Arial" w:hAnsi="Arial" w:cs="Arial"/>
          <w:szCs w:val="24"/>
        </w:rPr>
        <w:t>The highest level of expertise in representation and negotiation with governments and donors.</w:t>
      </w:r>
    </w:p>
    <w:p w:rsidR="004F5DE2" w:rsidRPr="004F5DE2" w:rsidRDefault="004F5DE2" w:rsidP="004F5DE2">
      <w:pPr>
        <w:pStyle w:val="ListParagraph"/>
        <w:numPr>
          <w:ilvl w:val="0"/>
          <w:numId w:val="41"/>
        </w:numPr>
        <w:autoSpaceDE w:val="0"/>
        <w:autoSpaceDN w:val="0"/>
        <w:adjustRightInd w:val="0"/>
        <w:spacing w:after="0"/>
        <w:rPr>
          <w:bCs/>
          <w:iCs/>
          <w:sz w:val="24"/>
          <w:szCs w:val="24"/>
        </w:rPr>
      </w:pPr>
      <w:r w:rsidRPr="004F5DE2">
        <w:rPr>
          <w:sz w:val="24"/>
          <w:szCs w:val="24"/>
        </w:rPr>
        <w:t>Strong understanding of the humanitarian emergency operating context, including Sphere, the humanitarian system, donors, security, civil military liaison and program management.</w:t>
      </w:r>
    </w:p>
    <w:p w:rsidR="004F5DE2" w:rsidRPr="004F5DE2" w:rsidRDefault="004F5DE2" w:rsidP="004F5DE2">
      <w:pPr>
        <w:pStyle w:val="ListParagraph"/>
        <w:numPr>
          <w:ilvl w:val="0"/>
          <w:numId w:val="41"/>
        </w:numPr>
        <w:autoSpaceDE w:val="0"/>
        <w:autoSpaceDN w:val="0"/>
        <w:adjustRightInd w:val="0"/>
        <w:spacing w:after="0"/>
        <w:rPr>
          <w:bCs/>
          <w:iCs/>
          <w:sz w:val="24"/>
          <w:szCs w:val="24"/>
        </w:rPr>
      </w:pPr>
      <w:r w:rsidRPr="004F5DE2">
        <w:rPr>
          <w:sz w:val="24"/>
          <w:szCs w:val="24"/>
        </w:rPr>
        <w:t>Relevant language skills for the country of deployment.</w:t>
      </w:r>
    </w:p>
    <w:p w:rsidR="00F90361" w:rsidRPr="00F90361" w:rsidRDefault="00F90361" w:rsidP="00F90361">
      <w:pPr>
        <w:autoSpaceDE w:val="0"/>
        <w:autoSpaceDN w:val="0"/>
        <w:adjustRightInd w:val="0"/>
        <w:spacing w:before="120" w:after="0" w:line="240" w:lineRule="auto"/>
        <w:ind w:left="720"/>
        <w:rPr>
          <w:bCs/>
          <w:iCs/>
          <w:sz w:val="24"/>
          <w:szCs w:val="24"/>
        </w:rPr>
      </w:pPr>
    </w:p>
    <w:sectPr w:rsidR="00F90361" w:rsidRPr="00F90361" w:rsidSect="009442B1">
      <w:headerReference w:type="even" r:id="rId7"/>
      <w:headerReference w:type="default" r:id="rId8"/>
      <w:footerReference w:type="even" r:id="rId9"/>
      <w:footerReference w:type="default" r:id="rId10"/>
      <w:headerReference w:type="first" r:id="rId11"/>
      <w:footerReference w:type="first" r:id="rId12"/>
      <w:pgSz w:w="11906" w:h="16838"/>
      <w:pgMar w:top="567" w:right="720" w:bottom="720" w:left="720" w:header="709"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161FC" w:rsidRDefault="00C161FC" w:rsidP="00106C91">
      <w:pPr>
        <w:spacing w:after="0" w:line="240" w:lineRule="auto"/>
      </w:pPr>
      <w:r>
        <w:separator/>
      </w:r>
    </w:p>
  </w:endnote>
  <w:endnote w:type="continuationSeparator" w:id="0">
    <w:p w:rsidR="00C161FC" w:rsidRDefault="00C161FC" w:rsidP="00106C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45447" w:rsidRDefault="0054544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86FBC" w:rsidRPr="00DC731C" w:rsidRDefault="009861D1">
    <w:pPr>
      <w:pStyle w:val="Footer"/>
      <w:rPr>
        <w:color w:val="C46206"/>
      </w:rPr>
    </w:pPr>
    <w:r w:rsidRPr="009861D1">
      <w:rPr>
        <w:noProof/>
        <w:color w:val="C46206"/>
        <w:lang w:val="en-AU" w:eastAsia="en-AU"/>
      </w:rPr>
      <mc:AlternateContent>
        <mc:Choice Requires="wps">
          <w:drawing>
            <wp:anchor distT="0" distB="0" distL="114300" distR="114300" simplePos="0" relativeHeight="251660288" behindDoc="0" locked="0" layoutInCell="1" allowOverlap="1">
              <wp:simplePos x="0" y="0"/>
              <wp:positionH relativeFrom="page">
                <wp:align>center</wp:align>
              </wp:positionH>
              <wp:positionV relativeFrom="paragraph">
                <wp:posOffset>10721</wp:posOffset>
              </wp:positionV>
              <wp:extent cx="7020000" cy="10800"/>
              <wp:effectExtent l="0" t="0" r="28575" b="27305"/>
              <wp:wrapNone/>
              <wp:docPr id="2" name="Straight Connector 2"/>
              <wp:cNvGraphicFramePr/>
              <a:graphic xmlns:a="http://schemas.openxmlformats.org/drawingml/2006/main">
                <a:graphicData uri="http://schemas.microsoft.com/office/word/2010/wordprocessingShape">
                  <wps:wsp>
                    <wps:cNvCnPr/>
                    <wps:spPr>
                      <a:xfrm flipV="1">
                        <a:off x="0" y="0"/>
                        <a:ext cx="7020000" cy="10800"/>
                      </a:xfrm>
                      <a:prstGeom prst="line">
                        <a:avLst/>
                      </a:prstGeom>
                      <a:ln>
                        <a:solidFill>
                          <a:srgbClr val="C46206"/>
                        </a:solidFill>
                      </a:ln>
                    </wps:spPr>
                    <wps:style>
                      <a:lnRef idx="1">
                        <a:schemeClr val="accent2"/>
                      </a:lnRef>
                      <a:fillRef idx="0">
                        <a:schemeClr val="accent2"/>
                      </a:fillRef>
                      <a:effectRef idx="0">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CC955A3" id="Straight Connector 2" o:spid="_x0000_s1026" style="position:absolute;flip:y;z-index:251660288;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margin;mso-height-relative:margin" from="0,.85pt" to="552.75pt,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" strokecolor="#c46206" strokeweight=".5pt">
              <v:stroke joinstyle="miter"/>
              <w10:wrap anchorx="page"/>
            </v:line>
          </w:pict>
        </mc:Fallback>
      </mc:AlternateContent>
    </w:r>
  </w:p>
  <w:p w:rsidR="00386FBC" w:rsidRPr="00386FBC" w:rsidRDefault="00545447" w:rsidP="00386FBC">
    <w:pPr>
      <w:pStyle w:val="Footer"/>
      <w:jc w:val="right"/>
      <w:rPr>
        <w:rFonts w:asciiTheme="minorHAnsi" w:hAnsiTheme="minorHAnsi"/>
        <w:b/>
        <w:i/>
        <w:color w:val="70AD47" w:themeColor="accent6"/>
        <w:sz w:val="18"/>
        <w:szCs w:val="18"/>
      </w:rPr>
    </w:pPr>
    <w:r>
      <w:rPr>
        <w:rFonts w:asciiTheme="minorHAnsi" w:hAnsiTheme="minorHAnsi"/>
        <w:b/>
        <w:i/>
        <w:color w:val="C46206"/>
        <w:sz w:val="18"/>
        <w:szCs w:val="18"/>
      </w:rPr>
      <w:t xml:space="preserve">Updated January </w:t>
    </w:r>
    <w:r>
      <w:rPr>
        <w:rFonts w:asciiTheme="minorHAnsi" w:hAnsiTheme="minorHAnsi"/>
        <w:b/>
        <w:i/>
        <w:color w:val="C46206"/>
        <w:sz w:val="18"/>
        <w:szCs w:val="18"/>
      </w:rPr>
      <w:t>2020</w:t>
    </w:r>
    <w:bookmarkStart w:id="1" w:name="_GoBack"/>
    <w:bookmarkEnd w:id="1"/>
    <w:r w:rsidR="00920691">
      <w:rPr>
        <w:rFonts w:asciiTheme="minorHAnsi" w:hAnsiTheme="minorHAnsi"/>
        <w:b/>
        <w:i/>
        <w:color w:val="C46206"/>
        <w:sz w:val="18"/>
        <w:szCs w:val="18"/>
      </w:rPr>
      <w:t xml:space="preserve"> - </w:t>
    </w:r>
    <w:r w:rsidR="00920691" w:rsidRPr="00920691">
      <w:rPr>
        <w:rFonts w:asciiTheme="minorHAnsi" w:hAnsiTheme="minorHAnsi"/>
        <w:b/>
        <w:i/>
        <w:color w:val="C46206"/>
        <w:sz w:val="18"/>
        <w:szCs w:val="18"/>
      </w:rPr>
      <w:t xml:space="preserve">Page </w:t>
    </w:r>
    <w:r w:rsidR="00920691" w:rsidRPr="00920691">
      <w:rPr>
        <w:rFonts w:asciiTheme="minorHAnsi" w:hAnsiTheme="minorHAnsi"/>
        <w:b/>
        <w:bCs/>
        <w:i/>
        <w:color w:val="C46206"/>
        <w:sz w:val="18"/>
        <w:szCs w:val="18"/>
      </w:rPr>
      <w:fldChar w:fldCharType="begin"/>
    </w:r>
    <w:r w:rsidR="00920691" w:rsidRPr="00920691">
      <w:rPr>
        <w:rFonts w:asciiTheme="minorHAnsi" w:hAnsiTheme="minorHAnsi"/>
        <w:b/>
        <w:bCs/>
        <w:i/>
        <w:color w:val="C46206"/>
        <w:sz w:val="18"/>
        <w:szCs w:val="18"/>
      </w:rPr>
      <w:instrText xml:space="preserve"> PAGE  \* Arabic  \* MERGEFORMAT </w:instrText>
    </w:r>
    <w:r w:rsidR="00920691" w:rsidRPr="00920691">
      <w:rPr>
        <w:rFonts w:asciiTheme="minorHAnsi" w:hAnsiTheme="minorHAnsi"/>
        <w:b/>
        <w:bCs/>
        <w:i/>
        <w:color w:val="C46206"/>
        <w:sz w:val="18"/>
        <w:szCs w:val="18"/>
      </w:rPr>
      <w:fldChar w:fldCharType="separate"/>
    </w:r>
    <w:r w:rsidR="00FD05A5">
      <w:rPr>
        <w:rFonts w:asciiTheme="minorHAnsi" w:hAnsiTheme="minorHAnsi"/>
        <w:b/>
        <w:bCs/>
        <w:i/>
        <w:noProof/>
        <w:color w:val="C46206"/>
        <w:sz w:val="18"/>
        <w:szCs w:val="18"/>
      </w:rPr>
      <w:t>2</w:t>
    </w:r>
    <w:r w:rsidR="00920691" w:rsidRPr="00920691">
      <w:rPr>
        <w:rFonts w:asciiTheme="minorHAnsi" w:hAnsiTheme="minorHAnsi"/>
        <w:b/>
        <w:bCs/>
        <w:i/>
        <w:color w:val="C46206"/>
        <w:sz w:val="18"/>
        <w:szCs w:val="18"/>
      </w:rPr>
      <w:fldChar w:fldCharType="end"/>
    </w:r>
    <w:r w:rsidR="00920691" w:rsidRPr="00920691">
      <w:rPr>
        <w:rFonts w:asciiTheme="minorHAnsi" w:hAnsiTheme="minorHAnsi"/>
        <w:b/>
        <w:i/>
        <w:color w:val="C46206"/>
        <w:sz w:val="18"/>
        <w:szCs w:val="18"/>
      </w:rPr>
      <w:t xml:space="preserve"> of </w:t>
    </w:r>
    <w:r w:rsidR="00920691" w:rsidRPr="00920691">
      <w:rPr>
        <w:rFonts w:asciiTheme="minorHAnsi" w:hAnsiTheme="minorHAnsi"/>
        <w:b/>
        <w:bCs/>
        <w:i/>
        <w:color w:val="C46206"/>
        <w:sz w:val="18"/>
        <w:szCs w:val="18"/>
      </w:rPr>
      <w:fldChar w:fldCharType="begin"/>
    </w:r>
    <w:r w:rsidR="00920691" w:rsidRPr="00920691">
      <w:rPr>
        <w:rFonts w:asciiTheme="minorHAnsi" w:hAnsiTheme="minorHAnsi"/>
        <w:b/>
        <w:bCs/>
        <w:i/>
        <w:color w:val="C46206"/>
        <w:sz w:val="18"/>
        <w:szCs w:val="18"/>
      </w:rPr>
      <w:instrText xml:space="preserve"> NUMPAGES  \* Arabic  \* MERGEFORMAT </w:instrText>
    </w:r>
    <w:r w:rsidR="00920691" w:rsidRPr="00920691">
      <w:rPr>
        <w:rFonts w:asciiTheme="minorHAnsi" w:hAnsiTheme="minorHAnsi"/>
        <w:b/>
        <w:bCs/>
        <w:i/>
        <w:color w:val="C46206"/>
        <w:sz w:val="18"/>
        <w:szCs w:val="18"/>
      </w:rPr>
      <w:fldChar w:fldCharType="separate"/>
    </w:r>
    <w:r w:rsidR="00FD05A5">
      <w:rPr>
        <w:rFonts w:asciiTheme="minorHAnsi" w:hAnsiTheme="minorHAnsi"/>
        <w:b/>
        <w:bCs/>
        <w:i/>
        <w:noProof/>
        <w:color w:val="C46206"/>
        <w:sz w:val="18"/>
        <w:szCs w:val="18"/>
      </w:rPr>
      <w:t>4</w:t>
    </w:r>
    <w:r w:rsidR="00920691" w:rsidRPr="00920691">
      <w:rPr>
        <w:rFonts w:asciiTheme="minorHAnsi" w:hAnsiTheme="minorHAnsi"/>
        <w:b/>
        <w:bCs/>
        <w:i/>
        <w:color w:val="C46206"/>
        <w:sz w:val="18"/>
        <w:szCs w:val="18"/>
      </w:rPr>
      <w:fldChar w:fldCharType="end"/>
    </w:r>
  </w:p>
  <w:p w:rsidR="0090315A" w:rsidRDefault="00C161F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45447" w:rsidRDefault="0054544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161FC" w:rsidRDefault="00C161FC" w:rsidP="00106C91">
      <w:pPr>
        <w:spacing w:after="0" w:line="240" w:lineRule="auto"/>
      </w:pPr>
      <w:r>
        <w:separator/>
      </w:r>
    </w:p>
  </w:footnote>
  <w:footnote w:type="continuationSeparator" w:id="0">
    <w:p w:rsidR="00C161FC" w:rsidRDefault="00C161FC" w:rsidP="00106C9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45447" w:rsidRDefault="0054544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76DC6" w:rsidRDefault="00964352" w:rsidP="00CE609B">
    <w:pPr>
      <w:pStyle w:val="Header"/>
      <w:jc w:val="center"/>
    </w:pPr>
    <w:r w:rsidRPr="000D551B">
      <w:rPr>
        <w:b/>
        <w:noProof/>
        <w:color w:val="C66006"/>
        <w:lang w:val="en-AU" w:eastAsia="en-AU"/>
      </w:rPr>
      <w:drawing>
        <wp:anchor distT="0" distB="0" distL="114300" distR="114300" simplePos="0" relativeHeight="251659264" behindDoc="1" locked="0" layoutInCell="1" allowOverlap="1" wp14:anchorId="51C068A4" wp14:editId="5D7B3617">
          <wp:simplePos x="0" y="0"/>
          <wp:positionH relativeFrom="column">
            <wp:posOffset>6204857</wp:posOffset>
          </wp:positionH>
          <wp:positionV relativeFrom="paragraph">
            <wp:posOffset>-272085</wp:posOffset>
          </wp:positionV>
          <wp:extent cx="648000" cy="1054883"/>
          <wp:effectExtent l="0" t="0" r="0" b="0"/>
          <wp:wrapSquare wrapText="bothSides"/>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colour vertical.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648000" cy="1054883"/>
                  </a:xfrm>
                  <a:prstGeom prst="rect">
                    <a:avLst/>
                  </a:prstGeom>
                </pic:spPr>
              </pic:pic>
            </a:graphicData>
          </a:graphic>
          <wp14:sizeRelH relativeFrom="page">
            <wp14:pctWidth>0</wp14:pctWidth>
          </wp14:sizeRelH>
          <wp14:sizeRelV relativeFrom="page">
            <wp14:pctHeight>0</wp14:pctHeight>
          </wp14:sizeRelV>
        </wp:anchor>
      </w:drawing>
    </w:r>
    <w:r>
      <w:ptab w:relativeTo="margin" w:alignment="right" w:leader="none"/>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45447" w:rsidRDefault="0054544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6D13C6"/>
    <w:multiLevelType w:val="hybridMultilevel"/>
    <w:tmpl w:val="BA8412C6"/>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031C6F5D"/>
    <w:multiLevelType w:val="hybridMultilevel"/>
    <w:tmpl w:val="34FE44D8"/>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 w15:restartNumberingAfterBreak="0">
    <w:nsid w:val="05356FB0"/>
    <w:multiLevelType w:val="hybridMultilevel"/>
    <w:tmpl w:val="C25E3362"/>
    <w:lvl w:ilvl="0" w:tplc="04090001">
      <w:start w:val="1"/>
      <w:numFmt w:val="bullet"/>
      <w:lvlText w:val=""/>
      <w:lvlJc w:val="left"/>
      <w:pPr>
        <w:tabs>
          <w:tab w:val="num" w:pos="360"/>
        </w:tabs>
        <w:ind w:left="360" w:hanging="360"/>
      </w:pPr>
      <w:rPr>
        <w:rFonts w:ascii="Symbol" w:hAnsi="Symbol" w:hint="default"/>
      </w:rPr>
    </w:lvl>
    <w:lvl w:ilvl="1" w:tplc="FA1A4732">
      <w:start w:val="1"/>
      <w:numFmt w:val="bullet"/>
      <w:lvlText w:val=""/>
      <w:lvlJc w:val="left"/>
      <w:pPr>
        <w:tabs>
          <w:tab w:val="num" w:pos="1060"/>
        </w:tabs>
        <w:ind w:left="1060" w:hanging="340"/>
      </w:pPr>
      <w:rPr>
        <w:rFonts w:ascii="Symbol" w:hAnsi="Symbol" w:hint="default"/>
        <w:sz w:val="16"/>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06C433AE"/>
    <w:multiLevelType w:val="hybridMultilevel"/>
    <w:tmpl w:val="B504059A"/>
    <w:lvl w:ilvl="0" w:tplc="2710DA5A">
      <w:start w:val="1"/>
      <w:numFmt w:val="bullet"/>
      <w:lvlText w:val=""/>
      <w:lvlJc w:val="left"/>
      <w:pPr>
        <w:tabs>
          <w:tab w:val="num" w:pos="1134"/>
        </w:tabs>
        <w:ind w:left="1134" w:hanging="414"/>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CE6186B"/>
    <w:multiLevelType w:val="hybridMultilevel"/>
    <w:tmpl w:val="F91064AC"/>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5" w15:restartNumberingAfterBreak="0">
    <w:nsid w:val="10DD11BE"/>
    <w:multiLevelType w:val="hybridMultilevel"/>
    <w:tmpl w:val="C714C13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6" w15:restartNumberingAfterBreak="0">
    <w:nsid w:val="12737AE2"/>
    <w:multiLevelType w:val="hybridMultilevel"/>
    <w:tmpl w:val="2196DAEA"/>
    <w:lvl w:ilvl="0" w:tplc="04090001">
      <w:start w:val="1"/>
      <w:numFmt w:val="bullet"/>
      <w:lvlText w:val=""/>
      <w:lvlJc w:val="left"/>
      <w:pPr>
        <w:tabs>
          <w:tab w:val="num" w:pos="1434"/>
        </w:tabs>
        <w:ind w:left="1434" w:hanging="360"/>
      </w:pPr>
      <w:rPr>
        <w:rFonts w:ascii="Symbol" w:hAnsi="Symbol" w:hint="default"/>
      </w:rPr>
    </w:lvl>
    <w:lvl w:ilvl="1" w:tplc="04090003" w:tentative="1">
      <w:start w:val="1"/>
      <w:numFmt w:val="bullet"/>
      <w:lvlText w:val="o"/>
      <w:lvlJc w:val="left"/>
      <w:pPr>
        <w:tabs>
          <w:tab w:val="num" w:pos="2154"/>
        </w:tabs>
        <w:ind w:left="2154" w:hanging="360"/>
      </w:pPr>
      <w:rPr>
        <w:rFonts w:ascii="Courier New" w:hAnsi="Courier New" w:cs="Courier New" w:hint="default"/>
      </w:rPr>
    </w:lvl>
    <w:lvl w:ilvl="2" w:tplc="04090005" w:tentative="1">
      <w:start w:val="1"/>
      <w:numFmt w:val="bullet"/>
      <w:lvlText w:val=""/>
      <w:lvlJc w:val="left"/>
      <w:pPr>
        <w:tabs>
          <w:tab w:val="num" w:pos="2874"/>
        </w:tabs>
        <w:ind w:left="2874" w:hanging="360"/>
      </w:pPr>
      <w:rPr>
        <w:rFonts w:ascii="Wingdings" w:hAnsi="Wingdings" w:hint="default"/>
      </w:rPr>
    </w:lvl>
    <w:lvl w:ilvl="3" w:tplc="04090001" w:tentative="1">
      <w:start w:val="1"/>
      <w:numFmt w:val="bullet"/>
      <w:lvlText w:val=""/>
      <w:lvlJc w:val="left"/>
      <w:pPr>
        <w:tabs>
          <w:tab w:val="num" w:pos="3594"/>
        </w:tabs>
        <w:ind w:left="3594" w:hanging="360"/>
      </w:pPr>
      <w:rPr>
        <w:rFonts w:ascii="Symbol" w:hAnsi="Symbol" w:hint="default"/>
      </w:rPr>
    </w:lvl>
    <w:lvl w:ilvl="4" w:tplc="04090003" w:tentative="1">
      <w:start w:val="1"/>
      <w:numFmt w:val="bullet"/>
      <w:lvlText w:val="o"/>
      <w:lvlJc w:val="left"/>
      <w:pPr>
        <w:tabs>
          <w:tab w:val="num" w:pos="4314"/>
        </w:tabs>
        <w:ind w:left="4314" w:hanging="360"/>
      </w:pPr>
      <w:rPr>
        <w:rFonts w:ascii="Courier New" w:hAnsi="Courier New" w:cs="Courier New" w:hint="default"/>
      </w:rPr>
    </w:lvl>
    <w:lvl w:ilvl="5" w:tplc="04090005" w:tentative="1">
      <w:start w:val="1"/>
      <w:numFmt w:val="bullet"/>
      <w:lvlText w:val=""/>
      <w:lvlJc w:val="left"/>
      <w:pPr>
        <w:tabs>
          <w:tab w:val="num" w:pos="5034"/>
        </w:tabs>
        <w:ind w:left="5034" w:hanging="360"/>
      </w:pPr>
      <w:rPr>
        <w:rFonts w:ascii="Wingdings" w:hAnsi="Wingdings" w:hint="default"/>
      </w:rPr>
    </w:lvl>
    <w:lvl w:ilvl="6" w:tplc="04090001" w:tentative="1">
      <w:start w:val="1"/>
      <w:numFmt w:val="bullet"/>
      <w:lvlText w:val=""/>
      <w:lvlJc w:val="left"/>
      <w:pPr>
        <w:tabs>
          <w:tab w:val="num" w:pos="5754"/>
        </w:tabs>
        <w:ind w:left="5754" w:hanging="360"/>
      </w:pPr>
      <w:rPr>
        <w:rFonts w:ascii="Symbol" w:hAnsi="Symbol" w:hint="default"/>
      </w:rPr>
    </w:lvl>
    <w:lvl w:ilvl="7" w:tplc="04090003" w:tentative="1">
      <w:start w:val="1"/>
      <w:numFmt w:val="bullet"/>
      <w:lvlText w:val="o"/>
      <w:lvlJc w:val="left"/>
      <w:pPr>
        <w:tabs>
          <w:tab w:val="num" w:pos="6474"/>
        </w:tabs>
        <w:ind w:left="6474" w:hanging="360"/>
      </w:pPr>
      <w:rPr>
        <w:rFonts w:ascii="Courier New" w:hAnsi="Courier New" w:cs="Courier New" w:hint="default"/>
      </w:rPr>
    </w:lvl>
    <w:lvl w:ilvl="8" w:tplc="04090005" w:tentative="1">
      <w:start w:val="1"/>
      <w:numFmt w:val="bullet"/>
      <w:lvlText w:val=""/>
      <w:lvlJc w:val="left"/>
      <w:pPr>
        <w:tabs>
          <w:tab w:val="num" w:pos="7194"/>
        </w:tabs>
        <w:ind w:left="7194" w:hanging="360"/>
      </w:pPr>
      <w:rPr>
        <w:rFonts w:ascii="Wingdings" w:hAnsi="Wingdings" w:hint="default"/>
      </w:rPr>
    </w:lvl>
  </w:abstractNum>
  <w:abstractNum w:abstractNumId="7" w15:restartNumberingAfterBreak="0">
    <w:nsid w:val="12950FE8"/>
    <w:multiLevelType w:val="hybridMultilevel"/>
    <w:tmpl w:val="B1EC48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5CF6DD3"/>
    <w:multiLevelType w:val="hybridMultilevel"/>
    <w:tmpl w:val="232A5AFA"/>
    <w:lvl w:ilvl="0" w:tplc="0809001B">
      <w:start w:val="1"/>
      <w:numFmt w:val="lowerRoman"/>
      <w:lvlText w:val="%1."/>
      <w:lvlJc w:val="right"/>
      <w:pPr>
        <w:ind w:left="1440" w:hanging="360"/>
      </w:pPr>
    </w:lvl>
    <w:lvl w:ilvl="1" w:tplc="08090019">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9" w15:restartNumberingAfterBreak="0">
    <w:nsid w:val="170E3723"/>
    <w:multiLevelType w:val="singleLevel"/>
    <w:tmpl w:val="F178422E"/>
    <w:lvl w:ilvl="0">
      <w:start w:val="1"/>
      <w:numFmt w:val="bullet"/>
      <w:lvlText w:val=""/>
      <w:lvlJc w:val="left"/>
      <w:pPr>
        <w:tabs>
          <w:tab w:val="num" w:pos="369"/>
        </w:tabs>
        <w:ind w:left="369" w:hanging="369"/>
      </w:pPr>
      <w:rPr>
        <w:rFonts w:ascii="Symbol" w:hAnsi="Symbol" w:hint="default"/>
        <w:sz w:val="16"/>
      </w:rPr>
    </w:lvl>
  </w:abstractNum>
  <w:abstractNum w:abstractNumId="10" w15:restartNumberingAfterBreak="0">
    <w:nsid w:val="1B6B12ED"/>
    <w:multiLevelType w:val="hybridMultilevel"/>
    <w:tmpl w:val="A04E5554"/>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1" w15:restartNumberingAfterBreak="0">
    <w:nsid w:val="1D5E4451"/>
    <w:multiLevelType w:val="hybridMultilevel"/>
    <w:tmpl w:val="459286FE"/>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2" w15:restartNumberingAfterBreak="0">
    <w:nsid w:val="1EB8308E"/>
    <w:multiLevelType w:val="hybridMultilevel"/>
    <w:tmpl w:val="CBEE1B80"/>
    <w:lvl w:ilvl="0" w:tplc="04090001">
      <w:start w:val="1"/>
      <w:numFmt w:val="bullet"/>
      <w:lvlText w:val=""/>
      <w:lvlJc w:val="left"/>
      <w:pPr>
        <w:tabs>
          <w:tab w:val="num" w:pos="1080"/>
        </w:tabs>
        <w:ind w:left="1080" w:hanging="360"/>
      </w:pPr>
      <w:rPr>
        <w:rFonts w:ascii="Symbol" w:hAnsi="Symbol" w:hint="default"/>
      </w:rPr>
    </w:lvl>
    <w:lvl w:ilvl="1" w:tplc="04090001">
      <w:start w:val="1"/>
      <w:numFmt w:val="bullet"/>
      <w:lvlText w:val=""/>
      <w:lvlJc w:val="left"/>
      <w:pPr>
        <w:tabs>
          <w:tab w:val="num" w:pos="1800"/>
        </w:tabs>
        <w:ind w:left="1800" w:hanging="360"/>
      </w:pPr>
      <w:rPr>
        <w:rFonts w:ascii="Symbol" w:hAnsi="Symbol"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 w15:restartNumberingAfterBreak="0">
    <w:nsid w:val="202278BD"/>
    <w:multiLevelType w:val="hybridMultilevel"/>
    <w:tmpl w:val="6FBE488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1DF2B0C"/>
    <w:multiLevelType w:val="hybridMultilevel"/>
    <w:tmpl w:val="29B0887E"/>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5" w15:restartNumberingAfterBreak="0">
    <w:nsid w:val="2341386E"/>
    <w:multiLevelType w:val="hybridMultilevel"/>
    <w:tmpl w:val="11D6AB52"/>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6" w15:restartNumberingAfterBreak="0">
    <w:nsid w:val="274C3C13"/>
    <w:multiLevelType w:val="hybridMultilevel"/>
    <w:tmpl w:val="830CFCC6"/>
    <w:lvl w:ilvl="0" w:tplc="0809000F">
      <w:start w:val="1"/>
      <w:numFmt w:val="decimal"/>
      <w:lvlText w:val="%1."/>
      <w:lvlJc w:val="left"/>
      <w:pPr>
        <w:ind w:left="360" w:hanging="360"/>
      </w:pPr>
    </w:lvl>
    <w:lvl w:ilvl="1" w:tplc="08090015">
      <w:start w:val="1"/>
      <w:numFmt w:val="upperLetter"/>
      <w:lvlText w:val="%2."/>
      <w:lvlJc w:val="left"/>
      <w:pPr>
        <w:ind w:left="1080" w:hanging="360"/>
      </w:pPr>
      <w:rPr>
        <w:rFonts w:hint="default"/>
      </w:rPr>
    </w:lvl>
    <w:lvl w:ilvl="2" w:tplc="0809001B">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7" w15:restartNumberingAfterBreak="0">
    <w:nsid w:val="2C265739"/>
    <w:multiLevelType w:val="hybridMultilevel"/>
    <w:tmpl w:val="BC7A32CE"/>
    <w:lvl w:ilvl="0" w:tplc="0409000F">
      <w:start w:val="1"/>
      <w:numFmt w:val="decimal"/>
      <w:lvlText w:val="%1."/>
      <w:lvlJc w:val="left"/>
      <w:pPr>
        <w:tabs>
          <w:tab w:val="num" w:pos="720"/>
        </w:tabs>
        <w:ind w:left="720" w:hanging="360"/>
      </w:pPr>
      <w:rPr>
        <w:rFonts w:hint="default"/>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2EAE0FC5"/>
    <w:multiLevelType w:val="hybridMultilevel"/>
    <w:tmpl w:val="4678C538"/>
    <w:lvl w:ilvl="0" w:tplc="2710DA5A">
      <w:start w:val="1"/>
      <w:numFmt w:val="bullet"/>
      <w:lvlText w:val=""/>
      <w:lvlJc w:val="left"/>
      <w:pPr>
        <w:tabs>
          <w:tab w:val="num" w:pos="1962"/>
        </w:tabs>
        <w:ind w:left="1962" w:hanging="414"/>
      </w:pPr>
      <w:rPr>
        <w:rFonts w:ascii="Symbol" w:hAnsi="Symbol" w:hint="default"/>
      </w:rPr>
    </w:lvl>
    <w:lvl w:ilvl="1" w:tplc="04090003" w:tentative="1">
      <w:start w:val="1"/>
      <w:numFmt w:val="bullet"/>
      <w:lvlText w:val="o"/>
      <w:lvlJc w:val="left"/>
      <w:pPr>
        <w:tabs>
          <w:tab w:val="num" w:pos="2268"/>
        </w:tabs>
        <w:ind w:left="2268" w:hanging="360"/>
      </w:pPr>
      <w:rPr>
        <w:rFonts w:ascii="Courier New" w:hAnsi="Courier New" w:hint="default"/>
      </w:rPr>
    </w:lvl>
    <w:lvl w:ilvl="2" w:tplc="04090005" w:tentative="1">
      <w:start w:val="1"/>
      <w:numFmt w:val="bullet"/>
      <w:lvlText w:val=""/>
      <w:lvlJc w:val="left"/>
      <w:pPr>
        <w:tabs>
          <w:tab w:val="num" w:pos="2988"/>
        </w:tabs>
        <w:ind w:left="2988" w:hanging="360"/>
      </w:pPr>
      <w:rPr>
        <w:rFonts w:ascii="Wingdings" w:hAnsi="Wingdings" w:hint="default"/>
      </w:rPr>
    </w:lvl>
    <w:lvl w:ilvl="3" w:tplc="04090001" w:tentative="1">
      <w:start w:val="1"/>
      <w:numFmt w:val="bullet"/>
      <w:lvlText w:val=""/>
      <w:lvlJc w:val="left"/>
      <w:pPr>
        <w:tabs>
          <w:tab w:val="num" w:pos="3708"/>
        </w:tabs>
        <w:ind w:left="3708" w:hanging="360"/>
      </w:pPr>
      <w:rPr>
        <w:rFonts w:ascii="Symbol" w:hAnsi="Symbol" w:hint="default"/>
      </w:rPr>
    </w:lvl>
    <w:lvl w:ilvl="4" w:tplc="04090003" w:tentative="1">
      <w:start w:val="1"/>
      <w:numFmt w:val="bullet"/>
      <w:lvlText w:val="o"/>
      <w:lvlJc w:val="left"/>
      <w:pPr>
        <w:tabs>
          <w:tab w:val="num" w:pos="4428"/>
        </w:tabs>
        <w:ind w:left="4428" w:hanging="360"/>
      </w:pPr>
      <w:rPr>
        <w:rFonts w:ascii="Courier New" w:hAnsi="Courier New" w:hint="default"/>
      </w:rPr>
    </w:lvl>
    <w:lvl w:ilvl="5" w:tplc="04090005" w:tentative="1">
      <w:start w:val="1"/>
      <w:numFmt w:val="bullet"/>
      <w:lvlText w:val=""/>
      <w:lvlJc w:val="left"/>
      <w:pPr>
        <w:tabs>
          <w:tab w:val="num" w:pos="5148"/>
        </w:tabs>
        <w:ind w:left="5148" w:hanging="360"/>
      </w:pPr>
      <w:rPr>
        <w:rFonts w:ascii="Wingdings" w:hAnsi="Wingdings" w:hint="default"/>
      </w:rPr>
    </w:lvl>
    <w:lvl w:ilvl="6" w:tplc="04090001" w:tentative="1">
      <w:start w:val="1"/>
      <w:numFmt w:val="bullet"/>
      <w:lvlText w:val=""/>
      <w:lvlJc w:val="left"/>
      <w:pPr>
        <w:tabs>
          <w:tab w:val="num" w:pos="5868"/>
        </w:tabs>
        <w:ind w:left="5868" w:hanging="360"/>
      </w:pPr>
      <w:rPr>
        <w:rFonts w:ascii="Symbol" w:hAnsi="Symbol" w:hint="default"/>
      </w:rPr>
    </w:lvl>
    <w:lvl w:ilvl="7" w:tplc="04090003" w:tentative="1">
      <w:start w:val="1"/>
      <w:numFmt w:val="bullet"/>
      <w:lvlText w:val="o"/>
      <w:lvlJc w:val="left"/>
      <w:pPr>
        <w:tabs>
          <w:tab w:val="num" w:pos="6588"/>
        </w:tabs>
        <w:ind w:left="6588" w:hanging="360"/>
      </w:pPr>
      <w:rPr>
        <w:rFonts w:ascii="Courier New" w:hAnsi="Courier New" w:hint="default"/>
      </w:rPr>
    </w:lvl>
    <w:lvl w:ilvl="8" w:tplc="04090005" w:tentative="1">
      <w:start w:val="1"/>
      <w:numFmt w:val="bullet"/>
      <w:lvlText w:val=""/>
      <w:lvlJc w:val="left"/>
      <w:pPr>
        <w:tabs>
          <w:tab w:val="num" w:pos="7308"/>
        </w:tabs>
        <w:ind w:left="7308" w:hanging="360"/>
      </w:pPr>
      <w:rPr>
        <w:rFonts w:ascii="Wingdings" w:hAnsi="Wingdings" w:hint="default"/>
      </w:rPr>
    </w:lvl>
  </w:abstractNum>
  <w:abstractNum w:abstractNumId="19" w15:restartNumberingAfterBreak="0">
    <w:nsid w:val="2EEB27DE"/>
    <w:multiLevelType w:val="hybridMultilevel"/>
    <w:tmpl w:val="637E62C8"/>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0" w15:restartNumberingAfterBreak="0">
    <w:nsid w:val="302830B7"/>
    <w:multiLevelType w:val="hybridMultilevel"/>
    <w:tmpl w:val="1A0CB790"/>
    <w:lvl w:ilvl="0" w:tplc="04090001">
      <w:start w:val="1"/>
      <w:numFmt w:val="bullet"/>
      <w:lvlText w:val=""/>
      <w:lvlJc w:val="left"/>
      <w:pPr>
        <w:tabs>
          <w:tab w:val="num" w:pos="1080"/>
        </w:tabs>
        <w:ind w:left="1080" w:hanging="360"/>
      </w:pPr>
      <w:rPr>
        <w:rFonts w:ascii="Symbol" w:hAnsi="Symbol" w:hint="default"/>
      </w:rPr>
    </w:lvl>
    <w:lvl w:ilvl="1" w:tplc="04090001">
      <w:start w:val="1"/>
      <w:numFmt w:val="bullet"/>
      <w:lvlText w:val=""/>
      <w:lvlJc w:val="left"/>
      <w:pPr>
        <w:tabs>
          <w:tab w:val="num" w:pos="1800"/>
        </w:tabs>
        <w:ind w:left="1800" w:hanging="360"/>
      </w:pPr>
      <w:rPr>
        <w:rFonts w:ascii="Symbol" w:hAnsi="Symbol"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1" w15:restartNumberingAfterBreak="0">
    <w:nsid w:val="323737C3"/>
    <w:multiLevelType w:val="hybridMultilevel"/>
    <w:tmpl w:val="09B255C0"/>
    <w:lvl w:ilvl="0" w:tplc="04090001">
      <w:start w:val="1"/>
      <w:numFmt w:val="bullet"/>
      <w:lvlText w:val=""/>
      <w:lvlJc w:val="left"/>
      <w:pPr>
        <w:tabs>
          <w:tab w:val="num" w:pos="1080"/>
        </w:tabs>
        <w:ind w:left="1080" w:hanging="360"/>
      </w:pPr>
      <w:rPr>
        <w:rFonts w:ascii="Symbol" w:hAnsi="Symbol" w:hint="default"/>
      </w:rPr>
    </w:lvl>
    <w:lvl w:ilvl="1" w:tplc="0409000F">
      <w:start w:val="1"/>
      <w:numFmt w:val="decimal"/>
      <w:lvlText w:val="%2."/>
      <w:lvlJc w:val="left"/>
      <w:pPr>
        <w:tabs>
          <w:tab w:val="num" w:pos="1800"/>
        </w:tabs>
        <w:ind w:left="1800" w:hanging="36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2" w15:restartNumberingAfterBreak="0">
    <w:nsid w:val="359C4CE8"/>
    <w:multiLevelType w:val="hybridMultilevel"/>
    <w:tmpl w:val="61FEA20C"/>
    <w:lvl w:ilvl="0" w:tplc="04090001">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3BAE2FFF"/>
    <w:multiLevelType w:val="hybridMultilevel"/>
    <w:tmpl w:val="F30813E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4" w15:restartNumberingAfterBreak="0">
    <w:nsid w:val="3BE877C1"/>
    <w:multiLevelType w:val="hybridMultilevel"/>
    <w:tmpl w:val="CD282BD8"/>
    <w:lvl w:ilvl="0" w:tplc="08090001">
      <w:start w:val="1"/>
      <w:numFmt w:val="bullet"/>
      <w:lvlText w:val=""/>
      <w:lvlJc w:val="left"/>
      <w:pPr>
        <w:ind w:left="1080" w:hanging="360"/>
      </w:pPr>
      <w:rPr>
        <w:rFonts w:ascii="Symbol" w:hAnsi="Symbol"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5" w15:restartNumberingAfterBreak="0">
    <w:nsid w:val="411A3FCB"/>
    <w:multiLevelType w:val="hybridMultilevel"/>
    <w:tmpl w:val="CC569344"/>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6" w15:restartNumberingAfterBreak="0">
    <w:nsid w:val="416620C4"/>
    <w:multiLevelType w:val="hybridMultilevel"/>
    <w:tmpl w:val="3AECE150"/>
    <w:lvl w:ilvl="0" w:tplc="04090001">
      <w:start w:val="1"/>
      <w:numFmt w:val="bullet"/>
      <w:lvlText w:val=""/>
      <w:lvlJc w:val="left"/>
      <w:pPr>
        <w:tabs>
          <w:tab w:val="num" w:pos="720"/>
        </w:tabs>
        <w:ind w:left="720" w:hanging="360"/>
      </w:pPr>
      <w:rPr>
        <w:rFonts w:ascii="Symbol" w:hAnsi="Symbol" w:hint="default"/>
      </w:rPr>
    </w:lvl>
    <w:lvl w:ilvl="1" w:tplc="0409000F">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42376988"/>
    <w:multiLevelType w:val="hybridMultilevel"/>
    <w:tmpl w:val="A5F4234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8" w15:restartNumberingAfterBreak="0">
    <w:nsid w:val="4E6D685A"/>
    <w:multiLevelType w:val="hybridMultilevel"/>
    <w:tmpl w:val="1CF44182"/>
    <w:lvl w:ilvl="0" w:tplc="4900E4F4">
      <w:start w:val="1"/>
      <w:numFmt w:val="decimal"/>
      <w:lvlText w:val="%1."/>
      <w:lvlJc w:val="left"/>
      <w:pPr>
        <w:tabs>
          <w:tab w:val="num" w:pos="420"/>
        </w:tabs>
        <w:ind w:left="420" w:hanging="4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9" w15:restartNumberingAfterBreak="0">
    <w:nsid w:val="4F151F78"/>
    <w:multiLevelType w:val="hybridMultilevel"/>
    <w:tmpl w:val="D52E0746"/>
    <w:lvl w:ilvl="0" w:tplc="04090001">
      <w:start w:val="1"/>
      <w:numFmt w:val="bullet"/>
      <w:lvlText w:val=""/>
      <w:lvlJc w:val="left"/>
      <w:pPr>
        <w:tabs>
          <w:tab w:val="num" w:pos="720"/>
        </w:tabs>
        <w:ind w:left="720" w:hanging="360"/>
      </w:pPr>
      <w:rPr>
        <w:rFonts w:ascii="Symbol" w:hAnsi="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51920DE6"/>
    <w:multiLevelType w:val="hybridMultilevel"/>
    <w:tmpl w:val="D8245442"/>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1" w15:restartNumberingAfterBreak="0">
    <w:nsid w:val="570B148B"/>
    <w:multiLevelType w:val="hybridMultilevel"/>
    <w:tmpl w:val="A8BE2F3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2" w15:restartNumberingAfterBreak="0">
    <w:nsid w:val="5BF059F2"/>
    <w:multiLevelType w:val="hybridMultilevel"/>
    <w:tmpl w:val="A474773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3" w15:restartNumberingAfterBreak="0">
    <w:nsid w:val="5DCC33C3"/>
    <w:multiLevelType w:val="hybridMultilevel"/>
    <w:tmpl w:val="026E7AD2"/>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4" w15:restartNumberingAfterBreak="0">
    <w:nsid w:val="6536189C"/>
    <w:multiLevelType w:val="hybridMultilevel"/>
    <w:tmpl w:val="9364D97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5" w15:restartNumberingAfterBreak="0">
    <w:nsid w:val="6CD571AC"/>
    <w:multiLevelType w:val="hybridMultilevel"/>
    <w:tmpl w:val="426A4DC6"/>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6" w15:restartNumberingAfterBreak="0">
    <w:nsid w:val="70DB5EDE"/>
    <w:multiLevelType w:val="hybridMultilevel"/>
    <w:tmpl w:val="7E12EE0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737636FA"/>
    <w:multiLevelType w:val="hybridMultilevel"/>
    <w:tmpl w:val="81C4D04E"/>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8" w15:restartNumberingAfterBreak="0">
    <w:nsid w:val="73BA0553"/>
    <w:multiLevelType w:val="hybridMultilevel"/>
    <w:tmpl w:val="D0027CCC"/>
    <w:lvl w:ilvl="0" w:tplc="2710DA5A">
      <w:start w:val="1"/>
      <w:numFmt w:val="bullet"/>
      <w:lvlText w:val=""/>
      <w:lvlJc w:val="left"/>
      <w:pPr>
        <w:tabs>
          <w:tab w:val="num" w:pos="2388"/>
        </w:tabs>
        <w:ind w:left="2388" w:hanging="414"/>
      </w:pPr>
      <w:rPr>
        <w:rFonts w:ascii="Symbol" w:hAnsi="Symbol" w:hint="default"/>
      </w:rPr>
    </w:lvl>
    <w:lvl w:ilvl="1" w:tplc="04090003" w:tentative="1">
      <w:start w:val="1"/>
      <w:numFmt w:val="bullet"/>
      <w:lvlText w:val="o"/>
      <w:lvlJc w:val="left"/>
      <w:pPr>
        <w:tabs>
          <w:tab w:val="num" w:pos="2694"/>
        </w:tabs>
        <w:ind w:left="2694" w:hanging="360"/>
      </w:pPr>
      <w:rPr>
        <w:rFonts w:ascii="Courier New" w:hAnsi="Courier New" w:hint="default"/>
      </w:rPr>
    </w:lvl>
    <w:lvl w:ilvl="2" w:tplc="04090005" w:tentative="1">
      <w:start w:val="1"/>
      <w:numFmt w:val="bullet"/>
      <w:lvlText w:val=""/>
      <w:lvlJc w:val="left"/>
      <w:pPr>
        <w:tabs>
          <w:tab w:val="num" w:pos="3414"/>
        </w:tabs>
        <w:ind w:left="3414" w:hanging="360"/>
      </w:pPr>
      <w:rPr>
        <w:rFonts w:ascii="Wingdings" w:hAnsi="Wingdings" w:hint="default"/>
      </w:rPr>
    </w:lvl>
    <w:lvl w:ilvl="3" w:tplc="04090001" w:tentative="1">
      <w:start w:val="1"/>
      <w:numFmt w:val="bullet"/>
      <w:lvlText w:val=""/>
      <w:lvlJc w:val="left"/>
      <w:pPr>
        <w:tabs>
          <w:tab w:val="num" w:pos="4134"/>
        </w:tabs>
        <w:ind w:left="4134" w:hanging="360"/>
      </w:pPr>
      <w:rPr>
        <w:rFonts w:ascii="Symbol" w:hAnsi="Symbol" w:hint="default"/>
      </w:rPr>
    </w:lvl>
    <w:lvl w:ilvl="4" w:tplc="04090003" w:tentative="1">
      <w:start w:val="1"/>
      <w:numFmt w:val="bullet"/>
      <w:lvlText w:val="o"/>
      <w:lvlJc w:val="left"/>
      <w:pPr>
        <w:tabs>
          <w:tab w:val="num" w:pos="4854"/>
        </w:tabs>
        <w:ind w:left="4854" w:hanging="360"/>
      </w:pPr>
      <w:rPr>
        <w:rFonts w:ascii="Courier New" w:hAnsi="Courier New" w:hint="default"/>
      </w:rPr>
    </w:lvl>
    <w:lvl w:ilvl="5" w:tplc="04090005" w:tentative="1">
      <w:start w:val="1"/>
      <w:numFmt w:val="bullet"/>
      <w:lvlText w:val=""/>
      <w:lvlJc w:val="left"/>
      <w:pPr>
        <w:tabs>
          <w:tab w:val="num" w:pos="5574"/>
        </w:tabs>
        <w:ind w:left="5574" w:hanging="360"/>
      </w:pPr>
      <w:rPr>
        <w:rFonts w:ascii="Wingdings" w:hAnsi="Wingdings" w:hint="default"/>
      </w:rPr>
    </w:lvl>
    <w:lvl w:ilvl="6" w:tplc="04090001" w:tentative="1">
      <w:start w:val="1"/>
      <w:numFmt w:val="bullet"/>
      <w:lvlText w:val=""/>
      <w:lvlJc w:val="left"/>
      <w:pPr>
        <w:tabs>
          <w:tab w:val="num" w:pos="6294"/>
        </w:tabs>
        <w:ind w:left="6294" w:hanging="360"/>
      </w:pPr>
      <w:rPr>
        <w:rFonts w:ascii="Symbol" w:hAnsi="Symbol" w:hint="default"/>
      </w:rPr>
    </w:lvl>
    <w:lvl w:ilvl="7" w:tplc="04090003" w:tentative="1">
      <w:start w:val="1"/>
      <w:numFmt w:val="bullet"/>
      <w:lvlText w:val="o"/>
      <w:lvlJc w:val="left"/>
      <w:pPr>
        <w:tabs>
          <w:tab w:val="num" w:pos="7014"/>
        </w:tabs>
        <w:ind w:left="7014" w:hanging="360"/>
      </w:pPr>
      <w:rPr>
        <w:rFonts w:ascii="Courier New" w:hAnsi="Courier New" w:hint="default"/>
      </w:rPr>
    </w:lvl>
    <w:lvl w:ilvl="8" w:tplc="04090005" w:tentative="1">
      <w:start w:val="1"/>
      <w:numFmt w:val="bullet"/>
      <w:lvlText w:val=""/>
      <w:lvlJc w:val="left"/>
      <w:pPr>
        <w:tabs>
          <w:tab w:val="num" w:pos="7734"/>
        </w:tabs>
        <w:ind w:left="7734" w:hanging="360"/>
      </w:pPr>
      <w:rPr>
        <w:rFonts w:ascii="Wingdings" w:hAnsi="Wingdings" w:hint="default"/>
      </w:rPr>
    </w:lvl>
  </w:abstractNum>
  <w:abstractNum w:abstractNumId="39" w15:restartNumberingAfterBreak="0">
    <w:nsid w:val="74842A68"/>
    <w:multiLevelType w:val="hybridMultilevel"/>
    <w:tmpl w:val="2EF4A48C"/>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0" w15:restartNumberingAfterBreak="0">
    <w:nsid w:val="7ECF2D4C"/>
    <w:multiLevelType w:val="hybridMultilevel"/>
    <w:tmpl w:val="14D6A2F6"/>
    <w:lvl w:ilvl="0" w:tplc="04090001">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 w:numId="2">
    <w:abstractNumId w:val="36"/>
  </w:num>
  <w:num w:numId="3">
    <w:abstractNumId w:val="16"/>
  </w:num>
  <w:num w:numId="4">
    <w:abstractNumId w:val="4"/>
  </w:num>
  <w:num w:numId="5">
    <w:abstractNumId w:val="29"/>
  </w:num>
  <w:num w:numId="6">
    <w:abstractNumId w:val="22"/>
  </w:num>
  <w:num w:numId="7">
    <w:abstractNumId w:val="8"/>
  </w:num>
  <w:num w:numId="8">
    <w:abstractNumId w:val="24"/>
  </w:num>
  <w:num w:numId="9">
    <w:abstractNumId w:val="14"/>
  </w:num>
  <w:num w:numId="10">
    <w:abstractNumId w:val="26"/>
  </w:num>
  <w:num w:numId="11">
    <w:abstractNumId w:val="12"/>
  </w:num>
  <w:num w:numId="12">
    <w:abstractNumId w:val="21"/>
  </w:num>
  <w:num w:numId="13">
    <w:abstractNumId w:val="9"/>
  </w:num>
  <w:num w:numId="14">
    <w:abstractNumId w:val="17"/>
  </w:num>
  <w:num w:numId="15">
    <w:abstractNumId w:val="40"/>
  </w:num>
  <w:num w:numId="16">
    <w:abstractNumId w:val="20"/>
  </w:num>
  <w:num w:numId="17">
    <w:abstractNumId w:val="34"/>
  </w:num>
  <w:num w:numId="18">
    <w:abstractNumId w:val="6"/>
  </w:num>
  <w:num w:numId="19">
    <w:abstractNumId w:val="32"/>
  </w:num>
  <w:num w:numId="20">
    <w:abstractNumId w:val="7"/>
  </w:num>
  <w:num w:numId="21">
    <w:abstractNumId w:val="38"/>
  </w:num>
  <w:num w:numId="22">
    <w:abstractNumId w:val="3"/>
  </w:num>
  <w:num w:numId="23">
    <w:abstractNumId w:val="18"/>
  </w:num>
  <w:num w:numId="24">
    <w:abstractNumId w:val="37"/>
  </w:num>
  <w:num w:numId="25">
    <w:abstractNumId w:val="23"/>
  </w:num>
  <w:num w:numId="26">
    <w:abstractNumId w:val="15"/>
  </w:num>
  <w:num w:numId="27">
    <w:abstractNumId w:val="33"/>
  </w:num>
  <w:num w:numId="28">
    <w:abstractNumId w:val="13"/>
  </w:num>
  <w:num w:numId="29">
    <w:abstractNumId w:val="5"/>
  </w:num>
  <w:num w:numId="30">
    <w:abstractNumId w:val="39"/>
  </w:num>
  <w:num w:numId="31">
    <w:abstractNumId w:val="2"/>
  </w:num>
  <w:num w:numId="32">
    <w:abstractNumId w:val="30"/>
  </w:num>
  <w:num w:numId="33">
    <w:abstractNumId w:val="35"/>
  </w:num>
  <w:num w:numId="34">
    <w:abstractNumId w:val="19"/>
  </w:num>
  <w:num w:numId="35">
    <w:abstractNumId w:val="1"/>
  </w:num>
  <w:num w:numId="36">
    <w:abstractNumId w:val="25"/>
  </w:num>
  <w:num w:numId="37">
    <w:abstractNumId w:val="28"/>
  </w:num>
  <w:num w:numId="38">
    <w:abstractNumId w:val="11"/>
  </w:num>
  <w:num w:numId="39">
    <w:abstractNumId w:val="10"/>
  </w:num>
  <w:num w:numId="40">
    <w:abstractNumId w:val="31"/>
  </w:num>
  <w:num w:numId="41">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06C91"/>
    <w:rsid w:val="0001664C"/>
    <w:rsid w:val="00106C91"/>
    <w:rsid w:val="00162D1D"/>
    <w:rsid w:val="00296A80"/>
    <w:rsid w:val="003917C7"/>
    <w:rsid w:val="004F5DE2"/>
    <w:rsid w:val="004F6EDD"/>
    <w:rsid w:val="00545447"/>
    <w:rsid w:val="00727079"/>
    <w:rsid w:val="008C62C6"/>
    <w:rsid w:val="008F284B"/>
    <w:rsid w:val="00920691"/>
    <w:rsid w:val="009442B1"/>
    <w:rsid w:val="009465F1"/>
    <w:rsid w:val="00964352"/>
    <w:rsid w:val="009861D1"/>
    <w:rsid w:val="00A22307"/>
    <w:rsid w:val="00AF3EC4"/>
    <w:rsid w:val="00B2485A"/>
    <w:rsid w:val="00C161FC"/>
    <w:rsid w:val="00CE609B"/>
    <w:rsid w:val="00CF4469"/>
    <w:rsid w:val="00D0103D"/>
    <w:rsid w:val="00D57286"/>
    <w:rsid w:val="00D76DC6"/>
    <w:rsid w:val="00DC731C"/>
    <w:rsid w:val="00EE2917"/>
    <w:rsid w:val="00EF7ABD"/>
    <w:rsid w:val="00F90361"/>
    <w:rsid w:val="00FD05A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5E10A81"/>
  <w15:chartTrackingRefBased/>
  <w15:docId w15:val="{69B6DE23-2E72-482C-96FE-ED71E98470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06C91"/>
    <w:pPr>
      <w:spacing w:after="200" w:line="276" w:lineRule="auto"/>
    </w:pPr>
    <w:rPr>
      <w:rFonts w:ascii="Arial" w:hAnsi="Arial" w:cs="Arial"/>
      <w:sz w:val="20"/>
      <w:szCs w:val="20"/>
    </w:rPr>
  </w:style>
  <w:style w:type="paragraph" w:styleId="Heading1">
    <w:name w:val="heading 1"/>
    <w:basedOn w:val="Normal"/>
    <w:next w:val="Normal"/>
    <w:link w:val="Heading1Char"/>
    <w:uiPriority w:val="9"/>
    <w:qFormat/>
    <w:rsid w:val="009861D1"/>
    <w:pPr>
      <w:keepNext/>
      <w:keepLines/>
      <w:spacing w:before="280" w:after="280"/>
      <w:outlineLvl w:val="0"/>
    </w:pPr>
    <w:rPr>
      <w:rFonts w:ascii="Calibri" w:eastAsiaTheme="majorEastAsia" w:hAnsi="Calibri" w:cstheme="majorBidi"/>
      <w:bCs/>
      <w:color w:val="C66006"/>
      <w:sz w:val="36"/>
      <w:szCs w:val="28"/>
    </w:rPr>
  </w:style>
  <w:style w:type="paragraph" w:styleId="Heading4">
    <w:name w:val="heading 4"/>
    <w:basedOn w:val="Normal"/>
    <w:next w:val="Normal"/>
    <w:link w:val="Heading4Char"/>
    <w:uiPriority w:val="9"/>
    <w:semiHidden/>
    <w:unhideWhenUsed/>
    <w:qFormat/>
    <w:rsid w:val="004F5DE2"/>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Heading6">
    <w:name w:val="heading 6"/>
    <w:basedOn w:val="Normal"/>
    <w:next w:val="Normal"/>
    <w:link w:val="Heading6Char"/>
    <w:uiPriority w:val="9"/>
    <w:semiHidden/>
    <w:unhideWhenUsed/>
    <w:qFormat/>
    <w:rsid w:val="004F5DE2"/>
    <w:pPr>
      <w:keepNext/>
      <w:keepLines/>
      <w:spacing w:before="40" w:after="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4F5DE2"/>
    <w:pPr>
      <w:keepNext/>
      <w:keepLines/>
      <w:spacing w:before="40" w:after="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semiHidden/>
    <w:unhideWhenUsed/>
    <w:qFormat/>
    <w:rsid w:val="004F5DE2"/>
    <w:pPr>
      <w:keepNext/>
      <w:keepLines/>
      <w:spacing w:before="40" w:after="0"/>
      <w:outlineLvl w:val="7"/>
    </w:pPr>
    <w:rPr>
      <w:rFonts w:asciiTheme="majorHAnsi" w:eastAsiaTheme="majorEastAsia" w:hAnsiTheme="majorHAnsi" w:cstheme="majorBidi"/>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861D1"/>
    <w:rPr>
      <w:rFonts w:ascii="Calibri" w:eastAsiaTheme="majorEastAsia" w:hAnsi="Calibri" w:cstheme="majorBidi"/>
      <w:bCs/>
      <w:color w:val="C66006"/>
      <w:sz w:val="36"/>
      <w:szCs w:val="28"/>
    </w:rPr>
  </w:style>
  <w:style w:type="paragraph" w:styleId="ListParagraph">
    <w:name w:val="List Paragraph"/>
    <w:basedOn w:val="Normal"/>
    <w:uiPriority w:val="34"/>
    <w:qFormat/>
    <w:rsid w:val="00106C91"/>
    <w:pPr>
      <w:ind w:left="720"/>
      <w:contextualSpacing/>
    </w:pPr>
  </w:style>
  <w:style w:type="paragraph" w:styleId="CommentText">
    <w:name w:val="annotation text"/>
    <w:basedOn w:val="Normal"/>
    <w:link w:val="CommentTextChar"/>
    <w:uiPriority w:val="99"/>
    <w:unhideWhenUsed/>
    <w:rsid w:val="00106C91"/>
    <w:pPr>
      <w:spacing w:line="240" w:lineRule="auto"/>
    </w:pPr>
  </w:style>
  <w:style w:type="character" w:customStyle="1" w:styleId="CommentTextChar">
    <w:name w:val="Comment Text Char"/>
    <w:basedOn w:val="DefaultParagraphFont"/>
    <w:link w:val="CommentText"/>
    <w:uiPriority w:val="99"/>
    <w:rsid w:val="00106C91"/>
    <w:rPr>
      <w:rFonts w:ascii="Arial" w:hAnsi="Arial" w:cs="Arial"/>
      <w:sz w:val="20"/>
      <w:szCs w:val="20"/>
    </w:rPr>
  </w:style>
  <w:style w:type="paragraph" w:styleId="Header">
    <w:name w:val="header"/>
    <w:basedOn w:val="Normal"/>
    <w:link w:val="HeaderChar"/>
    <w:uiPriority w:val="99"/>
    <w:unhideWhenUsed/>
    <w:rsid w:val="00106C91"/>
    <w:pPr>
      <w:tabs>
        <w:tab w:val="center" w:pos="4513"/>
        <w:tab w:val="right" w:pos="9026"/>
      </w:tabs>
      <w:spacing w:after="0" w:line="240" w:lineRule="auto"/>
    </w:pPr>
  </w:style>
  <w:style w:type="character" w:customStyle="1" w:styleId="HeaderChar">
    <w:name w:val="Header Char"/>
    <w:basedOn w:val="DefaultParagraphFont"/>
    <w:link w:val="Header"/>
    <w:uiPriority w:val="99"/>
    <w:rsid w:val="00106C91"/>
    <w:rPr>
      <w:rFonts w:ascii="Arial" w:hAnsi="Arial" w:cs="Arial"/>
      <w:sz w:val="20"/>
      <w:szCs w:val="20"/>
    </w:rPr>
  </w:style>
  <w:style w:type="paragraph" w:styleId="Footer">
    <w:name w:val="footer"/>
    <w:basedOn w:val="Normal"/>
    <w:link w:val="FooterChar"/>
    <w:unhideWhenUsed/>
    <w:rsid w:val="00106C91"/>
    <w:pPr>
      <w:tabs>
        <w:tab w:val="center" w:pos="4513"/>
        <w:tab w:val="right" w:pos="9026"/>
      </w:tabs>
      <w:spacing w:after="0" w:line="240" w:lineRule="auto"/>
    </w:pPr>
  </w:style>
  <w:style w:type="character" w:customStyle="1" w:styleId="FooterChar">
    <w:name w:val="Footer Char"/>
    <w:basedOn w:val="DefaultParagraphFont"/>
    <w:link w:val="Footer"/>
    <w:uiPriority w:val="99"/>
    <w:rsid w:val="00106C91"/>
    <w:rPr>
      <w:rFonts w:ascii="Arial" w:hAnsi="Arial" w:cs="Arial"/>
      <w:sz w:val="20"/>
      <w:szCs w:val="20"/>
    </w:rPr>
  </w:style>
  <w:style w:type="character" w:styleId="CommentReference">
    <w:name w:val="annotation reference"/>
    <w:basedOn w:val="DefaultParagraphFont"/>
    <w:uiPriority w:val="99"/>
    <w:semiHidden/>
    <w:unhideWhenUsed/>
    <w:rsid w:val="00106C91"/>
    <w:rPr>
      <w:sz w:val="16"/>
      <w:szCs w:val="16"/>
    </w:rPr>
  </w:style>
  <w:style w:type="paragraph" w:styleId="BalloonText">
    <w:name w:val="Balloon Text"/>
    <w:basedOn w:val="Normal"/>
    <w:link w:val="BalloonTextChar"/>
    <w:uiPriority w:val="99"/>
    <w:semiHidden/>
    <w:unhideWhenUsed/>
    <w:rsid w:val="00106C9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06C91"/>
    <w:rPr>
      <w:rFonts w:ascii="Segoe UI" w:hAnsi="Segoe UI" w:cs="Segoe UI"/>
      <w:sz w:val="18"/>
      <w:szCs w:val="18"/>
    </w:rPr>
  </w:style>
  <w:style w:type="paragraph" w:styleId="FootnoteText">
    <w:name w:val="footnote text"/>
    <w:basedOn w:val="Normal"/>
    <w:link w:val="FootnoteTextChar"/>
    <w:semiHidden/>
    <w:rsid w:val="00D0103D"/>
    <w:pPr>
      <w:autoSpaceDE w:val="0"/>
      <w:autoSpaceDN w:val="0"/>
      <w:spacing w:after="0" w:line="240" w:lineRule="auto"/>
    </w:pPr>
    <w:rPr>
      <w:rFonts w:ascii="Courier New" w:eastAsia="Times New Roman" w:hAnsi="Courier New" w:cs="Courier New"/>
      <w:lang w:val="en-US" w:eastAsia="en-GB"/>
    </w:rPr>
  </w:style>
  <w:style w:type="character" w:customStyle="1" w:styleId="FootnoteTextChar">
    <w:name w:val="Footnote Text Char"/>
    <w:basedOn w:val="DefaultParagraphFont"/>
    <w:link w:val="FootnoteText"/>
    <w:semiHidden/>
    <w:rsid w:val="00D0103D"/>
    <w:rPr>
      <w:rFonts w:ascii="Courier New" w:eastAsia="Times New Roman" w:hAnsi="Courier New" w:cs="Courier New"/>
      <w:sz w:val="20"/>
      <w:szCs w:val="20"/>
      <w:lang w:val="en-US" w:eastAsia="en-GB"/>
    </w:rPr>
  </w:style>
  <w:style w:type="paragraph" w:styleId="BodyText">
    <w:name w:val="Body Text"/>
    <w:basedOn w:val="Normal"/>
    <w:link w:val="BodyTextChar"/>
    <w:rsid w:val="00D57286"/>
    <w:pPr>
      <w:tabs>
        <w:tab w:val="left" w:pos="1134"/>
      </w:tabs>
      <w:spacing w:before="24" w:after="24" w:line="240" w:lineRule="auto"/>
    </w:pPr>
    <w:rPr>
      <w:rFonts w:ascii="Times New Roman" w:eastAsia="Times New Roman" w:hAnsi="Times New Roman" w:cs="Times New Roman"/>
      <w:sz w:val="24"/>
      <w:lang w:val="en-AU"/>
    </w:rPr>
  </w:style>
  <w:style w:type="character" w:customStyle="1" w:styleId="BodyTextChar">
    <w:name w:val="Body Text Char"/>
    <w:basedOn w:val="DefaultParagraphFont"/>
    <w:link w:val="BodyText"/>
    <w:rsid w:val="00D57286"/>
    <w:rPr>
      <w:rFonts w:ascii="Times New Roman" w:eastAsia="Times New Roman" w:hAnsi="Times New Roman" w:cs="Times New Roman"/>
      <w:sz w:val="24"/>
      <w:szCs w:val="20"/>
      <w:lang w:val="en-AU"/>
    </w:rPr>
  </w:style>
  <w:style w:type="character" w:customStyle="1" w:styleId="Heading4Char">
    <w:name w:val="Heading 4 Char"/>
    <w:basedOn w:val="DefaultParagraphFont"/>
    <w:link w:val="Heading4"/>
    <w:uiPriority w:val="9"/>
    <w:semiHidden/>
    <w:rsid w:val="004F5DE2"/>
    <w:rPr>
      <w:rFonts w:asciiTheme="majorHAnsi" w:eastAsiaTheme="majorEastAsia" w:hAnsiTheme="majorHAnsi" w:cstheme="majorBidi"/>
      <w:i/>
      <w:iCs/>
      <w:color w:val="2E74B5" w:themeColor="accent1" w:themeShade="BF"/>
      <w:sz w:val="20"/>
      <w:szCs w:val="20"/>
    </w:rPr>
  </w:style>
  <w:style w:type="character" w:customStyle="1" w:styleId="Heading6Char">
    <w:name w:val="Heading 6 Char"/>
    <w:basedOn w:val="DefaultParagraphFont"/>
    <w:link w:val="Heading6"/>
    <w:uiPriority w:val="9"/>
    <w:semiHidden/>
    <w:rsid w:val="004F5DE2"/>
    <w:rPr>
      <w:rFonts w:asciiTheme="majorHAnsi" w:eastAsiaTheme="majorEastAsia" w:hAnsiTheme="majorHAnsi" w:cstheme="majorBidi"/>
      <w:color w:val="1F4D78" w:themeColor="accent1" w:themeShade="7F"/>
      <w:sz w:val="20"/>
      <w:szCs w:val="20"/>
    </w:rPr>
  </w:style>
  <w:style w:type="character" w:customStyle="1" w:styleId="Heading7Char">
    <w:name w:val="Heading 7 Char"/>
    <w:basedOn w:val="DefaultParagraphFont"/>
    <w:link w:val="Heading7"/>
    <w:uiPriority w:val="9"/>
    <w:semiHidden/>
    <w:rsid w:val="004F5DE2"/>
    <w:rPr>
      <w:rFonts w:asciiTheme="majorHAnsi" w:eastAsiaTheme="majorEastAsia" w:hAnsiTheme="majorHAnsi" w:cstheme="majorBidi"/>
      <w:i/>
      <w:iCs/>
      <w:color w:val="1F4D78" w:themeColor="accent1" w:themeShade="7F"/>
      <w:sz w:val="20"/>
      <w:szCs w:val="20"/>
    </w:rPr>
  </w:style>
  <w:style w:type="character" w:customStyle="1" w:styleId="Heading8Char">
    <w:name w:val="Heading 8 Char"/>
    <w:basedOn w:val="DefaultParagraphFont"/>
    <w:link w:val="Heading8"/>
    <w:uiPriority w:val="9"/>
    <w:semiHidden/>
    <w:rsid w:val="004F5DE2"/>
    <w:rPr>
      <w:rFonts w:asciiTheme="majorHAnsi" w:eastAsiaTheme="majorEastAsia" w:hAnsiTheme="majorHAnsi" w:cstheme="majorBidi"/>
      <w:color w:val="272727" w:themeColor="text1" w:themeTint="D8"/>
      <w:sz w:val="21"/>
      <w:szCs w:val="21"/>
    </w:rPr>
  </w:style>
  <w:style w:type="paragraph" w:styleId="BodyTextIndent3">
    <w:name w:val="Body Text Indent 3"/>
    <w:basedOn w:val="Normal"/>
    <w:link w:val="BodyTextIndent3Char"/>
    <w:uiPriority w:val="99"/>
    <w:semiHidden/>
    <w:unhideWhenUsed/>
    <w:rsid w:val="004F5DE2"/>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4F5DE2"/>
    <w:rPr>
      <w:rFonts w:ascii="Arial" w:hAnsi="Arial" w:cs="Arial"/>
      <w:sz w:val="16"/>
      <w:szCs w:val="16"/>
    </w:rPr>
  </w:style>
  <w:style w:type="paragraph" w:styleId="BodyText3">
    <w:name w:val="Body Text 3"/>
    <w:basedOn w:val="Normal"/>
    <w:link w:val="BodyText3Char"/>
    <w:uiPriority w:val="99"/>
    <w:semiHidden/>
    <w:unhideWhenUsed/>
    <w:rsid w:val="004F5DE2"/>
    <w:pPr>
      <w:spacing w:after="120"/>
    </w:pPr>
    <w:rPr>
      <w:sz w:val="16"/>
      <w:szCs w:val="16"/>
    </w:rPr>
  </w:style>
  <w:style w:type="character" w:customStyle="1" w:styleId="BodyText3Char">
    <w:name w:val="Body Text 3 Char"/>
    <w:basedOn w:val="DefaultParagraphFont"/>
    <w:link w:val="BodyText3"/>
    <w:uiPriority w:val="99"/>
    <w:semiHidden/>
    <w:rsid w:val="004F5DE2"/>
    <w:rPr>
      <w:rFonts w:ascii="Arial" w:hAnsi="Arial" w:cs="Arial"/>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1573</Words>
  <Characters>8968</Characters>
  <Application>Microsoft Office Word</Application>
  <DocSecurity>0</DocSecurity>
  <Lines>74</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Epps, Julia</dc:creator>
  <cp:keywords/>
  <dc:description/>
  <cp:lastModifiedBy>O'Brien, Kathleen</cp:lastModifiedBy>
  <cp:revision>2</cp:revision>
  <dcterms:created xsi:type="dcterms:W3CDTF">2020-01-07T19:28:00Z</dcterms:created>
  <dcterms:modified xsi:type="dcterms:W3CDTF">2020-01-07T19:28:00Z</dcterms:modified>
</cp:coreProperties>
</file>