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37C65" w14:textId="34EAB230" w:rsidR="001B3CE8" w:rsidRPr="00902072" w:rsidRDefault="00D7787B" w:rsidP="001F7E82">
      <w:pPr>
        <w:pStyle w:val="H1"/>
        <w:rPr>
          <w:rFonts w:cs="Arial"/>
          <w:lang w:val="fr-CH"/>
        </w:rPr>
      </w:pPr>
      <w:r w:rsidRPr="00902072">
        <w:rPr>
          <w:rFonts w:cs="Arial"/>
          <w:lang w:val="fr-CH"/>
        </w:rPr>
        <w:t>Outil </w:t>
      </w:r>
      <w:r w:rsidR="00667E3B" w:rsidRPr="00902072">
        <w:rPr>
          <w:rFonts w:cs="Arial"/>
          <w:lang w:val="fr-CH"/>
        </w:rPr>
        <w:t>:</w:t>
      </w:r>
      <w:r w:rsidR="0008719F" w:rsidRPr="00902072">
        <w:rPr>
          <w:rFonts w:cs="Arial"/>
          <w:lang w:val="fr-CH"/>
        </w:rPr>
        <w:t xml:space="preserve"> </w:t>
      </w:r>
      <w:r w:rsidRPr="00902072">
        <w:rPr>
          <w:rFonts w:cs="Arial"/>
          <w:lang w:val="fr-CH"/>
        </w:rPr>
        <w:t>analyse des variations de prix</w:t>
      </w:r>
    </w:p>
    <w:p w14:paraId="2987F367" w14:textId="3C76B0D3" w:rsidR="001B3CE8" w:rsidRPr="00902072" w:rsidRDefault="00E802E2" w:rsidP="001F7E82">
      <w:pPr>
        <w:pStyle w:val="Heading3"/>
        <w:rPr>
          <w:rFonts w:cs="Arial"/>
          <w:lang w:val="fr-CH"/>
        </w:rPr>
      </w:pPr>
      <w:r>
        <w:rPr>
          <w:rFonts w:cs="Arial"/>
          <w:lang w:val="fr-CH"/>
        </w:rPr>
        <w:t>But</w:t>
      </w:r>
      <w:r w:rsidR="00D7787B" w:rsidRPr="00902072">
        <w:rPr>
          <w:rFonts w:cs="Arial"/>
          <w:lang w:val="fr-CH"/>
        </w:rPr>
        <w:t xml:space="preserve"> de l’outil</w:t>
      </w:r>
    </w:p>
    <w:p w14:paraId="5F917F8C" w14:textId="0F624DF6" w:rsidR="001B3CE8" w:rsidRPr="00902072" w:rsidRDefault="00F95EC1" w:rsidP="009329FE">
      <w:pPr>
        <w:rPr>
          <w:lang w:val="fr-CH"/>
        </w:rPr>
      </w:pPr>
      <w:r w:rsidRPr="00902072">
        <w:rPr>
          <w:lang w:val="fr-CH"/>
        </w:rPr>
        <w:t>Cet outil vous aidera à comprendre les causes de toute variation de prix importante que vous avez détectée dans le cadre du suivi des prix</w:t>
      </w:r>
      <w:r w:rsidR="001B3CE8" w:rsidRPr="00902072">
        <w:rPr>
          <w:lang w:val="fr-CH"/>
        </w:rPr>
        <w:t>.</w:t>
      </w:r>
    </w:p>
    <w:p w14:paraId="6BD7027C" w14:textId="18BDA95F" w:rsidR="001B3CE8" w:rsidRPr="00902072" w:rsidRDefault="00D7787B" w:rsidP="001F7E82">
      <w:pPr>
        <w:pStyle w:val="Heading3"/>
        <w:rPr>
          <w:rFonts w:cs="Arial"/>
          <w:lang w:val="fr-CH"/>
        </w:rPr>
      </w:pPr>
      <w:r w:rsidRPr="00902072">
        <w:rPr>
          <w:rFonts w:cs="Arial"/>
          <w:lang w:val="fr-CH"/>
        </w:rPr>
        <w:t>Utilisation de l’outil</w:t>
      </w:r>
    </w:p>
    <w:p w14:paraId="0A1167D7" w14:textId="0121DAB8" w:rsidR="00F95EC1" w:rsidRPr="00902072" w:rsidRDefault="00F95EC1" w:rsidP="001B3CE8">
      <w:pPr>
        <w:rPr>
          <w:lang w:val="fr-CH"/>
        </w:rPr>
      </w:pPr>
      <w:r w:rsidRPr="00902072">
        <w:rPr>
          <w:lang w:val="fr-CH"/>
        </w:rPr>
        <w:t xml:space="preserve">L’outil consiste en une liste de contrôle à utiliser </w:t>
      </w:r>
      <w:r w:rsidR="00733441" w:rsidRPr="00902072">
        <w:rPr>
          <w:lang w:val="fr-CH"/>
        </w:rPr>
        <w:t>dans</w:t>
      </w:r>
      <w:r w:rsidRPr="00902072">
        <w:rPr>
          <w:lang w:val="fr-CH"/>
        </w:rPr>
        <w:t xml:space="preserve"> l’analyse des données sur les prix </w:t>
      </w:r>
      <w:r w:rsidR="003315AE">
        <w:rPr>
          <w:lang w:val="fr-CH"/>
        </w:rPr>
        <w:t>pour</w:t>
      </w:r>
      <w:r w:rsidRPr="00902072">
        <w:rPr>
          <w:lang w:val="fr-CH"/>
        </w:rPr>
        <w:t xml:space="preserve"> déterminer les causes potentielles des variations de prix. </w:t>
      </w:r>
      <w:r w:rsidR="00733441" w:rsidRPr="00902072">
        <w:rPr>
          <w:lang w:val="fr-CH"/>
        </w:rPr>
        <w:t>La liste comprend les causes les plus fréquentes de variations des prix :</w:t>
      </w:r>
    </w:p>
    <w:p w14:paraId="0BA4BFD3" w14:textId="77777777" w:rsidR="001B3CE8" w:rsidRPr="00902072" w:rsidRDefault="001B3CE8" w:rsidP="009329FE">
      <w:pPr>
        <w:pStyle w:val="Bullet2"/>
        <w:rPr>
          <w:lang w:val="fr-CH"/>
        </w:rPr>
      </w:pPr>
      <w:r w:rsidRPr="00902072">
        <w:rPr>
          <w:lang w:val="fr-CH"/>
        </w:rPr>
        <w:t>Inflation</w:t>
      </w:r>
    </w:p>
    <w:p w14:paraId="4A5FC709" w14:textId="3976B17A" w:rsidR="001B3CE8" w:rsidRPr="00902072" w:rsidRDefault="00733441" w:rsidP="009329FE">
      <w:pPr>
        <w:pStyle w:val="Bullet2"/>
        <w:rPr>
          <w:lang w:val="fr-CH"/>
        </w:rPr>
      </w:pPr>
      <w:r w:rsidRPr="00902072">
        <w:rPr>
          <w:lang w:val="fr-CH"/>
        </w:rPr>
        <w:t>Saisonnalité</w:t>
      </w:r>
    </w:p>
    <w:p w14:paraId="037B007D" w14:textId="790BFE02" w:rsidR="00733441" w:rsidRPr="00902072" w:rsidRDefault="0097502A" w:rsidP="009329FE">
      <w:pPr>
        <w:pStyle w:val="Bullet2"/>
        <w:rPr>
          <w:lang w:val="fr-CH"/>
        </w:rPr>
      </w:pPr>
      <w:r w:rsidRPr="00902072">
        <w:rPr>
          <w:lang w:val="fr-CH"/>
        </w:rPr>
        <w:t xml:space="preserve">Tendances </w:t>
      </w:r>
      <w:r w:rsidR="00733441" w:rsidRPr="00902072">
        <w:rPr>
          <w:lang w:val="fr-CH"/>
        </w:rPr>
        <w:t>commun</w:t>
      </w:r>
      <w:r w:rsidRPr="00902072">
        <w:rPr>
          <w:lang w:val="fr-CH"/>
        </w:rPr>
        <w:t>e</w:t>
      </w:r>
      <w:r w:rsidR="00733441" w:rsidRPr="00902072">
        <w:rPr>
          <w:lang w:val="fr-CH"/>
        </w:rPr>
        <w:t>s à tous les marchés</w:t>
      </w:r>
    </w:p>
    <w:p w14:paraId="200EFCA8" w14:textId="0EAFBD43" w:rsidR="001B3CE8" w:rsidRPr="00902072" w:rsidRDefault="001B3CE8" w:rsidP="009329FE">
      <w:pPr>
        <w:pStyle w:val="Bullet2"/>
        <w:rPr>
          <w:lang w:val="fr-CH"/>
        </w:rPr>
      </w:pPr>
      <w:r w:rsidRPr="00902072">
        <w:rPr>
          <w:lang w:val="fr-CH"/>
        </w:rPr>
        <w:t xml:space="preserve">Impact </w:t>
      </w:r>
      <w:r w:rsidR="00733441" w:rsidRPr="00902072">
        <w:rPr>
          <w:lang w:val="fr-CH"/>
        </w:rPr>
        <w:t>du proje</w:t>
      </w:r>
      <w:r w:rsidRPr="00902072">
        <w:rPr>
          <w:lang w:val="fr-CH"/>
        </w:rPr>
        <w:t>t</w:t>
      </w:r>
    </w:p>
    <w:p w14:paraId="66347F04" w14:textId="41F22A50" w:rsidR="0097502A" w:rsidRPr="00902072" w:rsidRDefault="0097502A" w:rsidP="001F7E82">
      <w:pPr>
        <w:pStyle w:val="Heading3"/>
        <w:rPr>
          <w:rFonts w:cs="Arial"/>
          <w:lang w:val="fr-CH"/>
        </w:rPr>
      </w:pPr>
      <w:r w:rsidRPr="00902072">
        <w:rPr>
          <w:rFonts w:cs="Arial"/>
          <w:lang w:val="fr-CH"/>
        </w:rPr>
        <w:t>Liste de contrôle pour déterminer les causes potentielles des variations de prix</w:t>
      </w:r>
    </w:p>
    <w:p w14:paraId="572086D4" w14:textId="3D7CDA0E" w:rsidR="001B3CE8" w:rsidRPr="00902072" w:rsidRDefault="007B4450" w:rsidP="001B3CE8">
      <w:pPr>
        <w:rPr>
          <w:rFonts w:cs="Arial"/>
          <w:lang w:val="fr-CH"/>
        </w:rPr>
      </w:pPr>
      <w:r w:rsidRPr="00902072">
        <w:rPr>
          <w:rFonts w:cs="Arial"/>
          <w:lang w:val="fr-CH"/>
        </w:rPr>
        <w:t>Si vous avez détecté un écart de prix de 30 % d’un mois à l’autre, vous devriez rechercher ses causes potentielles</w:t>
      </w:r>
      <w:r w:rsidR="001B3CE8" w:rsidRPr="00902072">
        <w:rPr>
          <w:rFonts w:cs="Arial"/>
          <w:lang w:val="fr-CH"/>
        </w:rPr>
        <w:t>.</w:t>
      </w:r>
    </w:p>
    <w:p w14:paraId="15E15759" w14:textId="0A21055F" w:rsidR="001B3CE8" w:rsidRPr="00902072" w:rsidRDefault="006B62F4" w:rsidP="009D2F57">
      <w:pPr>
        <w:pStyle w:val="Heading2"/>
        <w:spacing w:before="480"/>
        <w:rPr>
          <w:rFonts w:cs="Arial"/>
          <w:lang w:val="fr-CH"/>
        </w:rPr>
      </w:pPr>
      <w:r w:rsidRPr="00902072">
        <w:rPr>
          <w:rFonts w:cs="Arial"/>
          <w:lang w:val="fr-CH"/>
        </w:rPr>
        <w:t>1.</w:t>
      </w:r>
      <w:r w:rsidRPr="00902072">
        <w:rPr>
          <w:rFonts w:cs="Arial"/>
          <w:lang w:val="fr-CH"/>
        </w:rPr>
        <w:tab/>
      </w:r>
      <w:r w:rsidR="001B3CE8" w:rsidRPr="00902072">
        <w:rPr>
          <w:rFonts w:cs="Arial"/>
          <w:lang w:val="fr-CH"/>
        </w:rPr>
        <w:t>Inflation</w:t>
      </w:r>
    </w:p>
    <w:p w14:paraId="6F49F5C7" w14:textId="75B3FCF3" w:rsidR="007B4450" w:rsidRPr="00902072" w:rsidRDefault="007B4450" w:rsidP="007B4450">
      <w:pPr>
        <w:rPr>
          <w:rFonts w:cs="Arial"/>
          <w:lang w:val="fr-CH"/>
        </w:rPr>
      </w:pPr>
      <w:r w:rsidRPr="00902072">
        <w:rPr>
          <w:rFonts w:cs="Arial"/>
          <w:lang w:val="fr-CH"/>
        </w:rPr>
        <w:t xml:space="preserve">Si le prix a augmenté, vérifiez si cette hausse est </w:t>
      </w:r>
      <w:r w:rsidR="00BA7302" w:rsidRPr="00902072">
        <w:rPr>
          <w:rFonts w:cs="Arial"/>
          <w:lang w:val="fr-CH"/>
        </w:rPr>
        <w:t>propre</w:t>
      </w:r>
      <w:r w:rsidRPr="00902072">
        <w:rPr>
          <w:rFonts w:cs="Arial"/>
          <w:lang w:val="fr-CH"/>
        </w:rPr>
        <w:t xml:space="preserve"> au(x) produit(s) que vous suivez ou si elle </w:t>
      </w:r>
      <w:r w:rsidR="002154A8" w:rsidRPr="00902072">
        <w:rPr>
          <w:rFonts w:cs="Arial"/>
          <w:lang w:val="fr-CH"/>
        </w:rPr>
        <w:t xml:space="preserve">peut être rattachée </w:t>
      </w:r>
      <w:r w:rsidRPr="00902072">
        <w:rPr>
          <w:rFonts w:cs="Arial"/>
          <w:lang w:val="fr-CH"/>
        </w:rPr>
        <w:t>à l’inflation générale.</w:t>
      </w:r>
    </w:p>
    <w:p w14:paraId="7DF8B3AE" w14:textId="46647BD2" w:rsidR="007B4450" w:rsidRPr="00902072" w:rsidRDefault="007B4450" w:rsidP="007B4450">
      <w:pPr>
        <w:rPr>
          <w:rFonts w:cs="Arial"/>
          <w:lang w:val="fr-CH"/>
        </w:rPr>
      </w:pPr>
      <w:r w:rsidRPr="00902072">
        <w:rPr>
          <w:rFonts w:cs="Arial"/>
          <w:lang w:val="fr-CH"/>
        </w:rPr>
        <w:t>Vous pouvez utiliser l’indice des prix à la consommation (</w:t>
      </w:r>
      <w:r w:rsidR="00D351C6" w:rsidRPr="00902072">
        <w:rPr>
          <w:rFonts w:cs="Arial"/>
          <w:lang w:val="fr-CH"/>
        </w:rPr>
        <w:t>IPC</w:t>
      </w:r>
      <w:r w:rsidRPr="00902072">
        <w:rPr>
          <w:rFonts w:cs="Arial"/>
          <w:lang w:val="fr-CH"/>
        </w:rPr>
        <w:t>)</w:t>
      </w:r>
      <w:r w:rsidRPr="00902072">
        <w:rPr>
          <w:rStyle w:val="FootnoteReference"/>
          <w:rFonts w:cs="Arial"/>
          <w:lang w:val="fr-CH"/>
        </w:rPr>
        <w:footnoteReference w:id="1"/>
      </w:r>
      <w:r w:rsidRPr="00902072">
        <w:rPr>
          <w:rFonts w:cs="Arial"/>
          <w:lang w:val="fr-CH"/>
        </w:rPr>
        <w:t xml:space="preserve"> comme mesure de l’inflation.</w:t>
      </w:r>
    </w:p>
    <w:p w14:paraId="39943BCA" w14:textId="45ED3C67" w:rsidR="005B09F3" w:rsidRPr="00902072" w:rsidRDefault="005B09F3" w:rsidP="009329FE">
      <w:pPr>
        <w:pStyle w:val="Bullet2"/>
        <w:rPr>
          <w:lang w:val="fr-CH"/>
        </w:rPr>
      </w:pPr>
      <w:r w:rsidRPr="00902072">
        <w:rPr>
          <w:lang w:val="fr-CH"/>
        </w:rPr>
        <w:t>Tracez la courbe des</w:t>
      </w:r>
      <w:r w:rsidR="00860F3B" w:rsidRPr="00902072">
        <w:rPr>
          <w:lang w:val="fr-CH"/>
        </w:rPr>
        <w:t xml:space="preserve"> séries de</w:t>
      </w:r>
      <w:r w:rsidRPr="00902072">
        <w:rPr>
          <w:lang w:val="fr-CH"/>
        </w:rPr>
        <w:t xml:space="preserve"> données </w:t>
      </w:r>
      <w:r w:rsidR="00860F3B" w:rsidRPr="00902072">
        <w:rPr>
          <w:lang w:val="fr-CH"/>
        </w:rPr>
        <w:t>sur</w:t>
      </w:r>
      <w:r w:rsidRPr="00902072">
        <w:rPr>
          <w:lang w:val="fr-CH"/>
        </w:rPr>
        <w:t xml:space="preserve"> l’IPC.</w:t>
      </w:r>
    </w:p>
    <w:p w14:paraId="7C532A7D" w14:textId="70A7030F" w:rsidR="005B09F3" w:rsidRPr="00902072" w:rsidRDefault="005B09F3" w:rsidP="005B09F3">
      <w:pPr>
        <w:pStyle w:val="Bullet2"/>
        <w:rPr>
          <w:lang w:val="fr-CH"/>
        </w:rPr>
      </w:pPr>
      <w:r w:rsidRPr="00902072">
        <w:rPr>
          <w:lang w:val="fr-CH"/>
        </w:rPr>
        <w:t xml:space="preserve">Tracez la courbe des </w:t>
      </w:r>
      <w:r w:rsidR="00860F3B" w:rsidRPr="00902072">
        <w:rPr>
          <w:lang w:val="fr-CH"/>
        </w:rPr>
        <w:t xml:space="preserve">séries de </w:t>
      </w:r>
      <w:r w:rsidRPr="00902072">
        <w:rPr>
          <w:lang w:val="fr-CH"/>
        </w:rPr>
        <w:t>données</w:t>
      </w:r>
      <w:r w:rsidR="00860F3B" w:rsidRPr="00902072">
        <w:rPr>
          <w:lang w:val="fr-CH"/>
        </w:rPr>
        <w:t xml:space="preserve"> sur les prix</w:t>
      </w:r>
      <w:r w:rsidRPr="00902072">
        <w:rPr>
          <w:lang w:val="fr-CH"/>
        </w:rPr>
        <w:t xml:space="preserve"> </w:t>
      </w:r>
      <w:r w:rsidR="008E64F6" w:rsidRPr="00902072">
        <w:rPr>
          <w:lang w:val="fr-CH"/>
        </w:rPr>
        <w:t>du/d</w:t>
      </w:r>
      <w:r w:rsidRPr="00902072">
        <w:rPr>
          <w:lang w:val="fr-CH"/>
        </w:rPr>
        <w:t>es produit(s) que vous suivez.</w:t>
      </w:r>
    </w:p>
    <w:p w14:paraId="1DD7EBCD" w14:textId="67A95193" w:rsidR="005B09F3" w:rsidRPr="00902072" w:rsidRDefault="005B09F3" w:rsidP="005B09F3">
      <w:pPr>
        <w:pStyle w:val="Bullet2"/>
        <w:rPr>
          <w:lang w:val="fr-CH"/>
        </w:rPr>
      </w:pPr>
      <w:r w:rsidRPr="001D4ADC">
        <w:rPr>
          <w:lang w:val="fr-CH"/>
        </w:rPr>
        <w:t>Comparez</w:t>
      </w:r>
      <w:r w:rsidRPr="00902072">
        <w:rPr>
          <w:lang w:val="fr-CH"/>
        </w:rPr>
        <w:t xml:space="preserve"> les deux graphiques.</w:t>
      </w:r>
    </w:p>
    <w:p w14:paraId="067AD888" w14:textId="3BB76641" w:rsidR="001B3CE8" w:rsidRPr="00902072" w:rsidRDefault="00860F3B" w:rsidP="00A43A16">
      <w:pPr>
        <w:pStyle w:val="ListParagraph"/>
        <w:numPr>
          <w:ilvl w:val="1"/>
          <w:numId w:val="2"/>
        </w:numPr>
        <w:spacing w:after="0"/>
        <w:ind w:left="1440"/>
        <w:contextualSpacing w:val="0"/>
        <w:rPr>
          <w:rFonts w:cs="Arial"/>
          <w:lang w:val="fr-CH"/>
        </w:rPr>
      </w:pPr>
      <w:r w:rsidRPr="00902072">
        <w:rPr>
          <w:rFonts w:cs="Arial"/>
          <w:lang w:val="fr-CH"/>
        </w:rPr>
        <w:t>Si tous deux suivent le même schéma (comme pour le produit 1), la variation de prix que vous avez observée reflète probablement l’</w:t>
      </w:r>
      <w:r w:rsidR="00A43A16" w:rsidRPr="00902072">
        <w:rPr>
          <w:rFonts w:cs="Arial"/>
          <w:lang w:val="fr-CH"/>
        </w:rPr>
        <w:t>inflation générale</w:t>
      </w:r>
      <w:r w:rsidR="001B3CE8" w:rsidRPr="00902072">
        <w:rPr>
          <w:rFonts w:cs="Arial"/>
          <w:lang w:val="fr-CH"/>
        </w:rPr>
        <w:t>.</w:t>
      </w:r>
    </w:p>
    <w:p w14:paraId="31D190A1" w14:textId="77777777" w:rsidR="001B3CE8" w:rsidRPr="00902072" w:rsidRDefault="001B3CE8" w:rsidP="00794B38">
      <w:pPr>
        <w:tabs>
          <w:tab w:val="left" w:pos="993"/>
        </w:tabs>
        <w:spacing w:before="240" w:after="360"/>
        <w:ind w:left="284"/>
        <w:jc w:val="center"/>
        <w:rPr>
          <w:rFonts w:cs="Arial"/>
          <w:lang w:val="fr-CH"/>
        </w:rPr>
      </w:pPr>
      <w:r w:rsidRPr="00902072">
        <w:rPr>
          <w:rFonts w:cs="Arial"/>
          <w:noProof/>
          <w:lang w:val="en-GB" w:eastAsia="en-GB"/>
        </w:rPr>
        <w:lastRenderedPageBreak/>
        <w:drawing>
          <wp:inline distT="0" distB="0" distL="0" distR="0" wp14:anchorId="430B3AFD" wp14:editId="056B6C9C">
            <wp:extent cx="3657600" cy="2743200"/>
            <wp:effectExtent l="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p w14:paraId="3FB93B0E" w14:textId="6F8AF1AD" w:rsidR="001E7026" w:rsidRPr="00902072" w:rsidRDefault="00B10844" w:rsidP="001E7026">
      <w:pPr>
        <w:spacing w:after="0"/>
        <w:jc w:val="center"/>
        <w:rPr>
          <w:rFonts w:cs="Arial"/>
          <w:b/>
          <w:sz w:val="18"/>
          <w:szCs w:val="18"/>
          <w:highlight w:val="yellow"/>
          <w:u w:val="single"/>
          <w:lang w:val="fr-CH"/>
        </w:rPr>
      </w:pPr>
      <w:r w:rsidRPr="00B10844">
        <w:rPr>
          <w:rFonts w:cs="Arial"/>
          <w:b/>
          <w:sz w:val="18"/>
          <w:szCs w:val="18"/>
          <w:highlight w:val="yellow"/>
          <w:u w:val="single"/>
          <w:lang w:val="fr-CH"/>
        </w:rPr>
        <w:t>TRADUCTIONS À INSÉRER DANS LE GRAPHIQUE</w:t>
      </w:r>
    </w:p>
    <w:p w14:paraId="40666CF0" w14:textId="77777777" w:rsidR="001E7026" w:rsidRPr="00902072" w:rsidRDefault="001E7026" w:rsidP="001E7026">
      <w:pPr>
        <w:spacing w:after="0"/>
        <w:jc w:val="center"/>
        <w:rPr>
          <w:rFonts w:cs="Arial"/>
          <w:b/>
          <w:sz w:val="18"/>
          <w:szCs w:val="18"/>
          <w:highlight w:val="yellow"/>
          <w:u w:val="single"/>
          <w:lang w:val="fr-CH"/>
        </w:rPr>
      </w:pPr>
    </w:p>
    <w:p w14:paraId="26552419" w14:textId="6E9024C2" w:rsidR="00B10844" w:rsidRPr="00902072" w:rsidRDefault="001E7026" w:rsidP="001E7026">
      <w:pPr>
        <w:pStyle w:val="ListParagraph"/>
        <w:ind w:left="1440"/>
        <w:contextualSpacing w:val="0"/>
        <w:jc w:val="center"/>
        <w:rPr>
          <w:rFonts w:cs="Arial"/>
          <w:highlight w:val="yellow"/>
          <w:lang w:val="fr-CH"/>
        </w:rPr>
      </w:pPr>
      <w:r w:rsidRPr="00902072">
        <w:rPr>
          <w:rFonts w:cs="Arial"/>
          <w:b/>
          <w:highlight w:val="yellow"/>
          <w:lang w:val="fr-CH"/>
        </w:rPr>
        <w:t>I</w:t>
      </w:r>
      <w:r w:rsidR="00B10844" w:rsidRPr="00902072">
        <w:rPr>
          <w:rFonts w:cs="Arial"/>
          <w:b/>
          <w:highlight w:val="yellow"/>
          <w:lang w:val="fr-CH"/>
        </w:rPr>
        <w:t>PC 2012 :</w:t>
      </w:r>
      <w:r w:rsidR="00B10844" w:rsidRPr="00902072">
        <w:rPr>
          <w:rFonts w:cs="Arial"/>
          <w:highlight w:val="yellow"/>
          <w:lang w:val="fr-CH"/>
        </w:rPr>
        <w:t xml:space="preserve"> valeur initiale 110, finale 129. Inflation des prix enregistrée entre mars et avril 2012.</w:t>
      </w:r>
    </w:p>
    <w:p w14:paraId="06124E62" w14:textId="1C85F638" w:rsidR="00B10844" w:rsidRPr="00902072" w:rsidRDefault="00B10844" w:rsidP="001E7026">
      <w:pPr>
        <w:pStyle w:val="ListParagraph"/>
        <w:ind w:left="1440"/>
        <w:contextualSpacing w:val="0"/>
        <w:jc w:val="center"/>
        <w:rPr>
          <w:rFonts w:cs="Arial"/>
          <w:highlight w:val="yellow"/>
          <w:lang w:val="fr-CH"/>
        </w:rPr>
      </w:pPr>
      <w:r w:rsidRPr="00902072">
        <w:rPr>
          <w:rFonts w:cs="Arial"/>
          <w:b/>
          <w:highlight w:val="yellow"/>
          <w:lang w:val="fr-CH"/>
        </w:rPr>
        <w:t>Prix moyens du produit 1 en 2012 :</w:t>
      </w:r>
      <w:r w:rsidRPr="00902072">
        <w:rPr>
          <w:rFonts w:cs="Arial"/>
          <w:highlight w:val="yellow"/>
          <w:lang w:val="fr-CH"/>
        </w:rPr>
        <w:t xml:space="preserve"> la courbe des prix suit celle de l’IPC. La variation de prix reflète une inflation générale.</w:t>
      </w:r>
    </w:p>
    <w:p w14:paraId="5A438076" w14:textId="271FD890" w:rsidR="00B10844" w:rsidRPr="00902072" w:rsidRDefault="001E7026" w:rsidP="001E7026">
      <w:pPr>
        <w:pStyle w:val="ListParagraph"/>
        <w:ind w:left="1440"/>
        <w:contextualSpacing w:val="0"/>
        <w:jc w:val="center"/>
        <w:rPr>
          <w:rFonts w:cs="Arial"/>
          <w:sz w:val="16"/>
          <w:highlight w:val="yellow"/>
          <w:lang w:val="fr-CH"/>
        </w:rPr>
      </w:pPr>
      <w:r w:rsidRPr="00902072">
        <w:rPr>
          <w:rFonts w:cs="Arial"/>
          <w:sz w:val="16"/>
          <w:highlight w:val="yellow"/>
          <w:lang w:val="fr-CH"/>
        </w:rPr>
        <w:t>j</w:t>
      </w:r>
      <w:r w:rsidR="00B10844" w:rsidRPr="00902072">
        <w:rPr>
          <w:rFonts w:cs="Arial"/>
          <w:sz w:val="16"/>
          <w:highlight w:val="yellow"/>
          <w:lang w:val="fr-CH"/>
        </w:rPr>
        <w:t xml:space="preserve">an. 12 </w:t>
      </w:r>
      <w:r w:rsidRPr="00902072">
        <w:rPr>
          <w:rFonts w:cs="Arial"/>
          <w:sz w:val="16"/>
          <w:highlight w:val="yellow"/>
          <w:lang w:val="fr-CH"/>
        </w:rPr>
        <w:t>f</w:t>
      </w:r>
      <w:r w:rsidR="00B10844" w:rsidRPr="00902072">
        <w:rPr>
          <w:rFonts w:cs="Arial"/>
          <w:sz w:val="16"/>
          <w:highlight w:val="yellow"/>
          <w:lang w:val="fr-CH"/>
        </w:rPr>
        <w:t xml:space="preserve">év. 12 </w:t>
      </w:r>
      <w:r w:rsidRPr="00902072">
        <w:rPr>
          <w:rFonts w:cs="Arial"/>
          <w:sz w:val="16"/>
          <w:highlight w:val="yellow"/>
          <w:lang w:val="fr-CH"/>
        </w:rPr>
        <w:t>m</w:t>
      </w:r>
      <w:r w:rsidR="00B10844" w:rsidRPr="00902072">
        <w:rPr>
          <w:rFonts w:cs="Arial"/>
          <w:sz w:val="16"/>
          <w:highlight w:val="yellow"/>
          <w:lang w:val="fr-CH"/>
        </w:rPr>
        <w:t xml:space="preserve">ars 12 </w:t>
      </w:r>
      <w:r w:rsidRPr="00902072">
        <w:rPr>
          <w:rFonts w:cs="Arial"/>
          <w:sz w:val="16"/>
          <w:highlight w:val="yellow"/>
          <w:lang w:val="fr-CH"/>
        </w:rPr>
        <w:t>a</w:t>
      </w:r>
      <w:r w:rsidR="00B10844" w:rsidRPr="00902072">
        <w:rPr>
          <w:rFonts w:cs="Arial"/>
          <w:sz w:val="16"/>
          <w:highlight w:val="yellow"/>
          <w:lang w:val="fr-CH"/>
        </w:rPr>
        <w:t xml:space="preserve">vril 12 </w:t>
      </w:r>
      <w:r w:rsidRPr="00902072">
        <w:rPr>
          <w:rFonts w:cs="Arial"/>
          <w:sz w:val="16"/>
          <w:highlight w:val="yellow"/>
          <w:lang w:val="fr-CH"/>
        </w:rPr>
        <w:t>mai 12 juin 12 juill. 12 août 12 sept. 12 oct. 12 nov. 12 déc. 12</w:t>
      </w:r>
    </w:p>
    <w:p w14:paraId="0BC3CF14" w14:textId="6BA78FFB" w:rsidR="001E7026" w:rsidRPr="00902072" w:rsidRDefault="001E7026" w:rsidP="001E7026">
      <w:pPr>
        <w:pStyle w:val="ListParagraph"/>
        <w:ind w:left="1440"/>
        <w:contextualSpacing w:val="0"/>
        <w:jc w:val="center"/>
        <w:rPr>
          <w:rFonts w:cs="Arial"/>
          <w:lang w:val="fr-CH"/>
        </w:rPr>
      </w:pPr>
      <w:r w:rsidRPr="00902072">
        <w:rPr>
          <w:rFonts w:cs="Arial"/>
          <w:highlight w:val="yellow"/>
          <w:lang w:val="fr-CH"/>
        </w:rPr>
        <w:t>IPC</w:t>
      </w:r>
      <w:r w:rsidRPr="00902072">
        <w:rPr>
          <w:rFonts w:cs="Arial"/>
          <w:highlight w:val="yellow"/>
          <w:lang w:val="fr-CH"/>
        </w:rPr>
        <w:tab/>
        <w:t>Produit 1</w:t>
      </w:r>
    </w:p>
    <w:p w14:paraId="4FA6454E" w14:textId="5E8815EC" w:rsidR="001B3CE8" w:rsidRPr="00902072" w:rsidRDefault="00B10844" w:rsidP="00B51E51">
      <w:pPr>
        <w:pStyle w:val="ListParagraph"/>
        <w:numPr>
          <w:ilvl w:val="1"/>
          <w:numId w:val="2"/>
        </w:numPr>
        <w:ind w:left="1440"/>
        <w:contextualSpacing w:val="0"/>
        <w:rPr>
          <w:rFonts w:cs="Arial"/>
          <w:lang w:val="fr-CH"/>
        </w:rPr>
      </w:pPr>
      <w:r w:rsidRPr="00902072">
        <w:rPr>
          <w:rFonts w:cs="Arial"/>
          <w:lang w:val="fr-CH"/>
        </w:rPr>
        <w:t xml:space="preserve">Si les deux </w:t>
      </w:r>
      <w:r w:rsidR="001E7026" w:rsidRPr="00902072">
        <w:rPr>
          <w:rFonts w:cs="Arial"/>
          <w:lang w:val="fr-CH"/>
        </w:rPr>
        <w:t>graphiques suivent des schémas différents (comme pour le produit 2), vous devriez poursuivre vos recherches pour comprendre pourquoi. La cause est probablement liée</w:t>
      </w:r>
      <w:r w:rsidR="00B51E51" w:rsidRPr="00902072">
        <w:rPr>
          <w:rFonts w:cs="Arial"/>
          <w:lang w:val="fr-CH"/>
        </w:rPr>
        <w:t xml:space="preserve"> à un choc propre au produit, voire au projet lui-même</w:t>
      </w:r>
      <w:r w:rsidR="001B3CE8" w:rsidRPr="00902072">
        <w:rPr>
          <w:rFonts w:cs="Arial"/>
          <w:lang w:val="fr-CH"/>
        </w:rPr>
        <w:t>.</w:t>
      </w:r>
    </w:p>
    <w:p w14:paraId="38BDB2DA" w14:textId="73E95FAE" w:rsidR="00B51E51" w:rsidRPr="00902072" w:rsidRDefault="001B3CE8" w:rsidP="00794B38">
      <w:pPr>
        <w:ind w:left="426"/>
        <w:jc w:val="center"/>
        <w:rPr>
          <w:rFonts w:cs="Arial"/>
          <w:lang w:val="fr-CH"/>
        </w:rPr>
      </w:pPr>
      <w:r w:rsidRPr="00902072">
        <w:rPr>
          <w:rFonts w:cs="Arial"/>
          <w:noProof/>
          <w:lang w:val="en-GB" w:eastAsia="en-GB"/>
        </w:rPr>
        <w:drawing>
          <wp:inline distT="0" distB="0" distL="0" distR="0" wp14:anchorId="36F2F229" wp14:editId="2140D062">
            <wp:extent cx="4420235" cy="3315176"/>
            <wp:effectExtent l="0" t="0" r="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6332" cy="3319749"/>
                    </a:xfrm>
                    <a:prstGeom prst="rect">
                      <a:avLst/>
                    </a:prstGeom>
                    <a:noFill/>
                    <a:ln>
                      <a:noFill/>
                    </a:ln>
                  </pic:spPr>
                </pic:pic>
              </a:graphicData>
            </a:graphic>
          </wp:inline>
        </w:drawing>
      </w:r>
    </w:p>
    <w:p w14:paraId="1D0C31E3" w14:textId="77777777" w:rsidR="00B51E51" w:rsidRPr="00902072" w:rsidRDefault="00B51E51" w:rsidP="00B51E51">
      <w:pPr>
        <w:spacing w:after="0"/>
        <w:jc w:val="center"/>
        <w:rPr>
          <w:rFonts w:cs="Arial"/>
          <w:b/>
          <w:sz w:val="18"/>
          <w:szCs w:val="18"/>
          <w:highlight w:val="yellow"/>
          <w:u w:val="single"/>
          <w:lang w:val="fr-CH"/>
        </w:rPr>
      </w:pPr>
      <w:r w:rsidRPr="00B10844">
        <w:rPr>
          <w:rFonts w:cs="Arial"/>
          <w:b/>
          <w:sz w:val="18"/>
          <w:szCs w:val="18"/>
          <w:highlight w:val="yellow"/>
          <w:u w:val="single"/>
          <w:lang w:val="fr-CH"/>
        </w:rPr>
        <w:t>TRADUCTIONS À INSÉRER DANS LE GRAPHIQUE</w:t>
      </w:r>
    </w:p>
    <w:p w14:paraId="77E29F03" w14:textId="77777777" w:rsidR="00B51E51" w:rsidRPr="00902072" w:rsidRDefault="00B51E51" w:rsidP="00B51E51">
      <w:pPr>
        <w:spacing w:after="0"/>
        <w:jc w:val="center"/>
        <w:rPr>
          <w:rFonts w:cs="Arial"/>
          <w:b/>
          <w:sz w:val="18"/>
          <w:szCs w:val="18"/>
          <w:highlight w:val="yellow"/>
          <w:u w:val="single"/>
          <w:lang w:val="fr-CH"/>
        </w:rPr>
      </w:pPr>
    </w:p>
    <w:p w14:paraId="4BFB3638" w14:textId="77777777" w:rsidR="00B51E51" w:rsidRPr="00902072" w:rsidRDefault="00B51E51" w:rsidP="00B51E51">
      <w:pPr>
        <w:pStyle w:val="ListParagraph"/>
        <w:ind w:left="1440"/>
        <w:contextualSpacing w:val="0"/>
        <w:jc w:val="center"/>
        <w:rPr>
          <w:rFonts w:cs="Arial"/>
          <w:highlight w:val="yellow"/>
          <w:lang w:val="fr-CH"/>
        </w:rPr>
      </w:pPr>
      <w:r w:rsidRPr="00902072">
        <w:rPr>
          <w:rFonts w:cs="Arial"/>
          <w:b/>
          <w:highlight w:val="yellow"/>
          <w:lang w:val="fr-CH"/>
        </w:rPr>
        <w:t>IPC 2012 :</w:t>
      </w:r>
      <w:r w:rsidRPr="00902072">
        <w:rPr>
          <w:rFonts w:cs="Arial"/>
          <w:highlight w:val="yellow"/>
          <w:lang w:val="fr-CH"/>
        </w:rPr>
        <w:t xml:space="preserve"> valeur initiale 110, finale 129. Inflation des prix enregistrée entre mars et avril 2012.</w:t>
      </w:r>
    </w:p>
    <w:p w14:paraId="7F5BCD32" w14:textId="3F6F6813" w:rsidR="00B51E51" w:rsidRPr="00902072" w:rsidRDefault="00B51E51" w:rsidP="001D4ADC">
      <w:pPr>
        <w:pStyle w:val="ListParagraph"/>
        <w:ind w:left="1440"/>
        <w:contextualSpacing w:val="0"/>
        <w:jc w:val="center"/>
        <w:rPr>
          <w:rFonts w:cs="Arial"/>
          <w:highlight w:val="yellow"/>
          <w:lang w:val="fr-CH"/>
        </w:rPr>
      </w:pPr>
      <w:r w:rsidRPr="00902072">
        <w:rPr>
          <w:rFonts w:cs="Arial"/>
          <w:b/>
          <w:highlight w:val="yellow"/>
          <w:lang w:val="fr-CH"/>
        </w:rPr>
        <w:lastRenderedPageBreak/>
        <w:t>Prix moyens du produit 2 en 2012 :</w:t>
      </w:r>
      <w:r w:rsidRPr="00902072">
        <w:rPr>
          <w:rFonts w:cs="Arial"/>
          <w:highlight w:val="yellow"/>
          <w:lang w:val="fr-CH"/>
        </w:rPr>
        <w:t xml:space="preserve"> la courbe ne correspond pas à celle de l’IPC. </w:t>
      </w:r>
      <w:r w:rsidR="001D4ADC">
        <w:rPr>
          <w:rFonts w:cs="Arial"/>
          <w:highlight w:val="yellow"/>
          <w:lang w:val="fr-CH"/>
        </w:rPr>
        <w:t>L</w:t>
      </w:r>
      <w:r w:rsidR="001D4ADC" w:rsidRPr="00902072">
        <w:rPr>
          <w:rFonts w:cs="Arial"/>
          <w:highlight w:val="yellow"/>
          <w:lang w:val="fr-CH"/>
        </w:rPr>
        <w:t>’inflation générale</w:t>
      </w:r>
      <w:r w:rsidR="001D4ADC">
        <w:rPr>
          <w:rFonts w:cs="Arial"/>
          <w:highlight w:val="yellow"/>
          <w:lang w:val="fr-CH"/>
        </w:rPr>
        <w:t xml:space="preserve"> n’est pas la seule cause de la variation</w:t>
      </w:r>
      <w:r w:rsidRPr="00902072">
        <w:rPr>
          <w:rFonts w:cs="Arial"/>
          <w:highlight w:val="yellow"/>
          <w:lang w:val="fr-CH"/>
        </w:rPr>
        <w:t xml:space="preserve"> de prix.</w:t>
      </w:r>
    </w:p>
    <w:p w14:paraId="7FDBE29C" w14:textId="1875EF96" w:rsidR="00B51E51" w:rsidRPr="00902072" w:rsidRDefault="00B51E51" w:rsidP="00B51E51">
      <w:pPr>
        <w:pStyle w:val="ListParagraph"/>
        <w:ind w:left="1440"/>
        <w:contextualSpacing w:val="0"/>
        <w:jc w:val="center"/>
        <w:rPr>
          <w:rFonts w:cs="Arial"/>
          <w:sz w:val="16"/>
          <w:highlight w:val="yellow"/>
          <w:lang w:val="fr-CH"/>
        </w:rPr>
      </w:pPr>
      <w:r w:rsidRPr="00902072">
        <w:rPr>
          <w:rFonts w:cs="Arial"/>
          <w:sz w:val="16"/>
          <w:highlight w:val="yellow"/>
          <w:lang w:val="fr-CH"/>
        </w:rPr>
        <w:t>jan. 12</w:t>
      </w:r>
      <w:r w:rsidRPr="00902072">
        <w:rPr>
          <w:rFonts w:cs="Arial"/>
          <w:sz w:val="16"/>
          <w:highlight w:val="yellow"/>
          <w:lang w:val="fr-CH"/>
        </w:rPr>
        <w:tab/>
        <w:t>mars 12</w:t>
      </w:r>
      <w:r w:rsidRPr="00902072">
        <w:rPr>
          <w:rFonts w:cs="Arial"/>
          <w:sz w:val="16"/>
          <w:highlight w:val="yellow"/>
          <w:lang w:val="fr-CH"/>
        </w:rPr>
        <w:tab/>
        <w:t>mai 12</w:t>
      </w:r>
      <w:r w:rsidRPr="00902072">
        <w:rPr>
          <w:rFonts w:cs="Arial"/>
          <w:sz w:val="16"/>
          <w:highlight w:val="yellow"/>
          <w:lang w:val="fr-CH"/>
        </w:rPr>
        <w:tab/>
        <w:t>juill. 12</w:t>
      </w:r>
      <w:r w:rsidRPr="00902072">
        <w:rPr>
          <w:rFonts w:cs="Arial"/>
          <w:sz w:val="16"/>
          <w:highlight w:val="yellow"/>
          <w:lang w:val="fr-CH"/>
        </w:rPr>
        <w:tab/>
        <w:t>sept. 12</w:t>
      </w:r>
      <w:r w:rsidRPr="00902072">
        <w:rPr>
          <w:rFonts w:cs="Arial"/>
          <w:sz w:val="16"/>
          <w:highlight w:val="yellow"/>
          <w:lang w:val="fr-CH"/>
        </w:rPr>
        <w:tab/>
        <w:t xml:space="preserve">nov. 12 </w:t>
      </w:r>
    </w:p>
    <w:p w14:paraId="319166CB" w14:textId="61726431" w:rsidR="00B51E51" w:rsidRPr="00902072" w:rsidRDefault="00085E31" w:rsidP="00B51E51">
      <w:pPr>
        <w:pStyle w:val="ListParagraph"/>
        <w:ind w:left="1440"/>
        <w:contextualSpacing w:val="0"/>
        <w:jc w:val="center"/>
        <w:rPr>
          <w:rFonts w:cs="Arial"/>
          <w:lang w:val="fr-CH"/>
        </w:rPr>
      </w:pPr>
      <w:r w:rsidRPr="00902072">
        <w:rPr>
          <w:rFonts w:cs="Arial"/>
          <w:highlight w:val="yellow"/>
          <w:lang w:val="fr-CH"/>
        </w:rPr>
        <w:t>IPC</w:t>
      </w:r>
      <w:r w:rsidRPr="00902072">
        <w:rPr>
          <w:rFonts w:cs="Arial"/>
          <w:highlight w:val="yellow"/>
          <w:lang w:val="fr-CH"/>
        </w:rPr>
        <w:tab/>
        <w:t>Produit 2</w:t>
      </w:r>
    </w:p>
    <w:p w14:paraId="5B08985C" w14:textId="77777777" w:rsidR="001B3CE8" w:rsidRPr="00902072" w:rsidRDefault="001B3CE8" w:rsidP="00B51E51">
      <w:pPr>
        <w:jc w:val="center"/>
        <w:rPr>
          <w:rFonts w:cs="Arial"/>
          <w:lang w:val="fr-CH"/>
        </w:rPr>
      </w:pPr>
    </w:p>
    <w:p w14:paraId="60833627" w14:textId="1555C755" w:rsidR="001B3CE8" w:rsidRPr="00902072" w:rsidRDefault="006B62F4" w:rsidP="001F7E82">
      <w:pPr>
        <w:pStyle w:val="Heading2"/>
        <w:rPr>
          <w:rFonts w:cs="Arial"/>
          <w:lang w:val="fr-CH"/>
        </w:rPr>
      </w:pPr>
      <w:r w:rsidRPr="00902072">
        <w:rPr>
          <w:rFonts w:cs="Arial"/>
          <w:lang w:val="fr-CH"/>
        </w:rPr>
        <w:t>2.</w:t>
      </w:r>
      <w:r w:rsidRPr="00902072">
        <w:rPr>
          <w:rFonts w:cs="Arial"/>
          <w:lang w:val="fr-CH"/>
        </w:rPr>
        <w:tab/>
      </w:r>
      <w:r w:rsidR="00085E31" w:rsidRPr="00902072">
        <w:rPr>
          <w:rFonts w:cs="Arial"/>
          <w:lang w:val="fr-CH"/>
        </w:rPr>
        <w:t>SaIsonNalitÉ</w:t>
      </w:r>
    </w:p>
    <w:p w14:paraId="68BBB78A" w14:textId="348C78C2" w:rsidR="002154A8" w:rsidRPr="00902072" w:rsidRDefault="002154A8" w:rsidP="002154A8">
      <w:pPr>
        <w:rPr>
          <w:rFonts w:cs="Arial"/>
          <w:lang w:val="fr-CH"/>
        </w:rPr>
      </w:pPr>
      <w:r w:rsidRPr="00902072">
        <w:rPr>
          <w:rFonts w:cs="Arial"/>
          <w:lang w:val="fr-CH"/>
        </w:rPr>
        <w:t>Vérifiez si la variation de prix est propre au(x) produit(s) que vous suivez ou si elle peut être rattachée à la saisonnalité.</w:t>
      </w:r>
    </w:p>
    <w:p w14:paraId="0C0177BB" w14:textId="32002BCF" w:rsidR="002154A8" w:rsidRPr="00902072" w:rsidRDefault="002154A8" w:rsidP="002154A8">
      <w:pPr>
        <w:rPr>
          <w:rFonts w:cs="Arial"/>
          <w:lang w:val="fr-CH"/>
        </w:rPr>
      </w:pPr>
      <w:r w:rsidRPr="00902072">
        <w:rPr>
          <w:rFonts w:cs="Arial"/>
          <w:lang w:val="fr-CH"/>
        </w:rPr>
        <w:t xml:space="preserve">Vous pouvez utiliser des séries de données historiques sur les prix </w:t>
      </w:r>
      <w:r w:rsidR="008E64F6" w:rsidRPr="00902072">
        <w:rPr>
          <w:rFonts w:cs="Arial"/>
          <w:lang w:val="fr-CH"/>
        </w:rPr>
        <w:t>du/</w:t>
      </w:r>
      <w:r w:rsidRPr="00902072">
        <w:rPr>
          <w:rFonts w:cs="Arial"/>
          <w:lang w:val="fr-CH"/>
        </w:rPr>
        <w:t>des produit</w:t>
      </w:r>
      <w:r w:rsidR="008E64F6" w:rsidRPr="00902072">
        <w:rPr>
          <w:rFonts w:cs="Arial"/>
          <w:lang w:val="fr-CH"/>
        </w:rPr>
        <w:t>(</w:t>
      </w:r>
      <w:r w:rsidRPr="00902072">
        <w:rPr>
          <w:rFonts w:cs="Arial"/>
          <w:lang w:val="fr-CH"/>
        </w:rPr>
        <w:t>s</w:t>
      </w:r>
      <w:r w:rsidR="008E64F6" w:rsidRPr="00902072">
        <w:rPr>
          <w:rFonts w:cs="Arial"/>
          <w:lang w:val="fr-CH"/>
        </w:rPr>
        <w:t>)</w:t>
      </w:r>
      <w:r w:rsidRPr="00902072">
        <w:rPr>
          <w:rFonts w:cs="Arial"/>
          <w:lang w:val="fr-CH"/>
        </w:rPr>
        <w:t xml:space="preserve"> que vous suivez.</w:t>
      </w:r>
      <w:r w:rsidR="008E64F6" w:rsidRPr="00902072">
        <w:rPr>
          <w:rFonts w:cs="Arial"/>
          <w:lang w:val="fr-CH"/>
        </w:rPr>
        <w:t xml:space="preserve"> Vous pourrez en trouver dans les sources de données secondaires (voir l’outil 3.1). Une autre possibilité est d’utiliser les calendriers saisonniers élaborés dans le cadre des évaluations des marchés.</w:t>
      </w:r>
    </w:p>
    <w:p w14:paraId="7054E894" w14:textId="077D8124" w:rsidR="008E64F6" w:rsidRPr="00902072" w:rsidRDefault="008E64F6" w:rsidP="002154A8">
      <w:pPr>
        <w:rPr>
          <w:rFonts w:cs="Arial"/>
          <w:lang w:val="fr-CH"/>
        </w:rPr>
      </w:pPr>
      <w:r w:rsidRPr="00902072">
        <w:rPr>
          <w:rFonts w:cs="Arial"/>
          <w:lang w:val="fr-CH"/>
        </w:rPr>
        <w:t>Si vous utilisez des séries de données historiques sur les prix :</w:t>
      </w:r>
    </w:p>
    <w:p w14:paraId="61DB26A6" w14:textId="2B9DFCA8" w:rsidR="008E64F6" w:rsidRPr="00902072" w:rsidRDefault="008E64F6" w:rsidP="008E64F6">
      <w:pPr>
        <w:pStyle w:val="Bullet2"/>
        <w:rPr>
          <w:lang w:val="fr-CH"/>
        </w:rPr>
      </w:pPr>
      <w:r w:rsidRPr="00902072">
        <w:rPr>
          <w:lang w:val="fr-CH"/>
        </w:rPr>
        <w:t xml:space="preserve">Tracez la courbe des séries de données </w:t>
      </w:r>
      <w:r w:rsidR="00675CC5" w:rsidRPr="00902072">
        <w:rPr>
          <w:lang w:val="fr-CH"/>
        </w:rPr>
        <w:t>historiques sur les prix</w:t>
      </w:r>
      <w:r w:rsidRPr="00902072">
        <w:rPr>
          <w:lang w:val="fr-CH"/>
        </w:rPr>
        <w:t>.</w:t>
      </w:r>
    </w:p>
    <w:p w14:paraId="2F669E53" w14:textId="28D491C6" w:rsidR="008E64F6" w:rsidRPr="00902072" w:rsidRDefault="008E64F6" w:rsidP="008E64F6">
      <w:pPr>
        <w:pStyle w:val="Bullet2"/>
        <w:rPr>
          <w:lang w:val="fr-CH"/>
        </w:rPr>
      </w:pPr>
      <w:r w:rsidRPr="00902072">
        <w:rPr>
          <w:lang w:val="fr-CH"/>
        </w:rPr>
        <w:t xml:space="preserve">Tracez la courbe des séries de données sur les prix </w:t>
      </w:r>
      <w:r w:rsidR="00675CC5" w:rsidRPr="00902072">
        <w:rPr>
          <w:lang w:val="fr-CH"/>
        </w:rPr>
        <w:t>du</w:t>
      </w:r>
      <w:r w:rsidRPr="00902072">
        <w:rPr>
          <w:lang w:val="fr-CH"/>
        </w:rPr>
        <w:t xml:space="preserve"> produit que vous suivez.</w:t>
      </w:r>
    </w:p>
    <w:p w14:paraId="0ED49ED6" w14:textId="77777777" w:rsidR="008E64F6" w:rsidRPr="00902072" w:rsidRDefault="008E64F6" w:rsidP="008E64F6">
      <w:pPr>
        <w:pStyle w:val="Bullet2"/>
        <w:rPr>
          <w:lang w:val="fr-CH"/>
        </w:rPr>
      </w:pPr>
      <w:r w:rsidRPr="00902072">
        <w:rPr>
          <w:lang w:val="fr-CH"/>
        </w:rPr>
        <w:t>Comparez les deux graphiques.</w:t>
      </w:r>
    </w:p>
    <w:p w14:paraId="1087FBD8" w14:textId="6661C558" w:rsidR="001B3CE8" w:rsidRPr="00902072" w:rsidRDefault="008E64F6" w:rsidP="00675CC5">
      <w:pPr>
        <w:pStyle w:val="ListParagraph"/>
        <w:numPr>
          <w:ilvl w:val="1"/>
          <w:numId w:val="2"/>
        </w:numPr>
        <w:spacing w:after="0"/>
        <w:ind w:left="1440"/>
        <w:contextualSpacing w:val="0"/>
        <w:rPr>
          <w:rFonts w:cs="Arial"/>
          <w:lang w:val="fr-CH"/>
        </w:rPr>
      </w:pPr>
      <w:r w:rsidRPr="00902072">
        <w:rPr>
          <w:rFonts w:cs="Arial"/>
          <w:lang w:val="fr-CH"/>
        </w:rPr>
        <w:t xml:space="preserve">Si tous deux suivent le même schéma (comme </w:t>
      </w:r>
      <w:r w:rsidR="00675CC5" w:rsidRPr="00902072">
        <w:rPr>
          <w:rFonts w:cs="Arial"/>
          <w:lang w:val="fr-CH"/>
        </w:rPr>
        <w:t>dans la zone d’activité</w:t>
      </w:r>
      <w:r w:rsidRPr="00902072">
        <w:rPr>
          <w:rFonts w:cs="Arial"/>
          <w:lang w:val="fr-CH"/>
        </w:rPr>
        <w:t xml:space="preserve"> 1), la variation de prix que vous avez observée reflète probablement </w:t>
      </w:r>
      <w:r w:rsidR="00675CC5" w:rsidRPr="00902072">
        <w:rPr>
          <w:rFonts w:cs="Arial"/>
          <w:lang w:val="fr-CH"/>
        </w:rPr>
        <w:t>la saisonnalité</w:t>
      </w:r>
      <w:r w:rsidR="001B3CE8" w:rsidRPr="00902072">
        <w:rPr>
          <w:rFonts w:cs="Arial"/>
          <w:lang w:val="fr-CH"/>
        </w:rPr>
        <w:t>.</w:t>
      </w:r>
    </w:p>
    <w:p w14:paraId="4BD537F4" w14:textId="77777777" w:rsidR="001B3CE8" w:rsidRPr="00902072" w:rsidRDefault="001B3CE8" w:rsidP="001B3CE8">
      <w:pPr>
        <w:spacing w:after="240"/>
        <w:jc w:val="center"/>
        <w:rPr>
          <w:rFonts w:cs="Arial"/>
          <w:lang w:val="fr-CH"/>
        </w:rPr>
      </w:pPr>
      <w:r w:rsidRPr="00902072">
        <w:rPr>
          <w:rFonts w:cs="Arial"/>
          <w:noProof/>
          <w:lang w:val="en-GB" w:eastAsia="en-GB"/>
        </w:rPr>
        <w:drawing>
          <wp:inline distT="0" distB="0" distL="0" distR="0" wp14:anchorId="4E871000" wp14:editId="2E7DA605">
            <wp:extent cx="4394835" cy="3296126"/>
            <wp:effectExtent l="0" t="0" r="0" b="635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7279" cy="3297959"/>
                    </a:xfrm>
                    <a:prstGeom prst="rect">
                      <a:avLst/>
                    </a:prstGeom>
                    <a:noFill/>
                    <a:ln>
                      <a:noFill/>
                    </a:ln>
                  </pic:spPr>
                </pic:pic>
              </a:graphicData>
            </a:graphic>
          </wp:inline>
        </w:drawing>
      </w:r>
    </w:p>
    <w:p w14:paraId="13942F04" w14:textId="77777777" w:rsidR="005A732C" w:rsidRPr="00902072" w:rsidRDefault="005A732C" w:rsidP="005A732C">
      <w:pPr>
        <w:spacing w:after="0"/>
        <w:jc w:val="center"/>
        <w:rPr>
          <w:rFonts w:cs="Arial"/>
          <w:b/>
          <w:sz w:val="18"/>
          <w:szCs w:val="18"/>
          <w:highlight w:val="yellow"/>
          <w:u w:val="single"/>
          <w:lang w:val="fr-CH"/>
        </w:rPr>
      </w:pPr>
      <w:r w:rsidRPr="00B10844">
        <w:rPr>
          <w:rFonts w:cs="Arial"/>
          <w:b/>
          <w:sz w:val="18"/>
          <w:szCs w:val="18"/>
          <w:highlight w:val="yellow"/>
          <w:u w:val="single"/>
          <w:lang w:val="fr-CH"/>
        </w:rPr>
        <w:t>TRADUCTIONS À INSÉRER DANS LE GRAPHIQUE</w:t>
      </w:r>
    </w:p>
    <w:p w14:paraId="36DC6BEB" w14:textId="77777777" w:rsidR="005A732C" w:rsidRPr="00902072" w:rsidRDefault="005A732C" w:rsidP="005A732C">
      <w:pPr>
        <w:spacing w:after="0"/>
        <w:jc w:val="center"/>
        <w:rPr>
          <w:rFonts w:cs="Arial"/>
          <w:b/>
          <w:sz w:val="18"/>
          <w:szCs w:val="18"/>
          <w:highlight w:val="yellow"/>
          <w:u w:val="single"/>
          <w:lang w:val="fr-CH"/>
        </w:rPr>
      </w:pPr>
    </w:p>
    <w:p w14:paraId="4124EA71" w14:textId="28FE9230" w:rsidR="005A732C" w:rsidRPr="00902072" w:rsidRDefault="005A732C" w:rsidP="005A732C">
      <w:pPr>
        <w:pStyle w:val="ListParagraph"/>
        <w:ind w:left="1440"/>
        <w:contextualSpacing w:val="0"/>
        <w:jc w:val="center"/>
        <w:rPr>
          <w:rFonts w:cs="Arial"/>
          <w:highlight w:val="yellow"/>
          <w:lang w:val="fr-CH"/>
        </w:rPr>
      </w:pPr>
      <w:r w:rsidRPr="00902072">
        <w:rPr>
          <w:rFonts w:cs="Arial"/>
          <w:b/>
          <w:highlight w:val="yellow"/>
          <w:lang w:val="fr-CH"/>
        </w:rPr>
        <w:t xml:space="preserve">Données de 2011 sur les prix du produit X dans la zone d’activité 1 (données primaires) : </w:t>
      </w:r>
      <w:r w:rsidR="00DC3A6A" w:rsidRPr="00902072">
        <w:rPr>
          <w:rFonts w:cs="Arial"/>
          <w:highlight w:val="yellow"/>
          <w:lang w:val="fr-CH"/>
        </w:rPr>
        <w:t>pic</w:t>
      </w:r>
      <w:r w:rsidRPr="00902072">
        <w:rPr>
          <w:rFonts w:cs="Arial"/>
          <w:highlight w:val="yellow"/>
          <w:lang w:val="fr-CH"/>
        </w:rPr>
        <w:t xml:space="preserve"> des prix entre juin et août correspondant aux tendances saisonnières.</w:t>
      </w:r>
    </w:p>
    <w:p w14:paraId="4042C33F" w14:textId="16C82EDD" w:rsidR="005A732C" w:rsidRPr="00902072" w:rsidRDefault="005A732C" w:rsidP="005A732C">
      <w:pPr>
        <w:pStyle w:val="ListParagraph"/>
        <w:ind w:left="1440"/>
        <w:contextualSpacing w:val="0"/>
        <w:jc w:val="center"/>
        <w:rPr>
          <w:rFonts w:cs="Arial"/>
          <w:highlight w:val="yellow"/>
          <w:lang w:val="fr-CH"/>
        </w:rPr>
      </w:pPr>
      <w:r w:rsidRPr="00902072">
        <w:rPr>
          <w:rFonts w:cs="Arial"/>
          <w:b/>
          <w:highlight w:val="yellow"/>
          <w:lang w:val="fr-CH"/>
        </w:rPr>
        <w:t>Série de données historiques sur les prix</w:t>
      </w:r>
      <w:r w:rsidRPr="00902072">
        <w:rPr>
          <w:rFonts w:cs="Arial"/>
          <w:highlight w:val="yellow"/>
          <w:lang w:val="fr-CH"/>
        </w:rPr>
        <w:t xml:space="preserve"> </w:t>
      </w:r>
      <w:r w:rsidRPr="00902072">
        <w:rPr>
          <w:rFonts w:cs="Arial"/>
          <w:b/>
          <w:highlight w:val="yellow"/>
          <w:lang w:val="fr-CH"/>
        </w:rPr>
        <w:t xml:space="preserve">du produit X (données secondaires) : </w:t>
      </w:r>
      <w:r w:rsidR="00DC3A6A" w:rsidRPr="00902072">
        <w:rPr>
          <w:rFonts w:cs="Arial"/>
          <w:highlight w:val="yellow"/>
          <w:lang w:val="fr-CH"/>
        </w:rPr>
        <w:t>pic saisonnier entre juin et août</w:t>
      </w:r>
      <w:r w:rsidRPr="00902072">
        <w:rPr>
          <w:rFonts w:cs="Arial"/>
          <w:highlight w:val="yellow"/>
          <w:lang w:val="fr-CH"/>
        </w:rPr>
        <w:t>.</w:t>
      </w:r>
    </w:p>
    <w:p w14:paraId="0B00DC2C" w14:textId="1FE7447C" w:rsidR="00DC3A6A" w:rsidRPr="00902072" w:rsidRDefault="005A732C" w:rsidP="00DC3A6A">
      <w:pPr>
        <w:pStyle w:val="ListParagraph"/>
        <w:ind w:left="1440"/>
        <w:contextualSpacing w:val="0"/>
        <w:jc w:val="center"/>
        <w:rPr>
          <w:rFonts w:cs="Arial"/>
          <w:sz w:val="15"/>
          <w:szCs w:val="15"/>
          <w:highlight w:val="yellow"/>
          <w:lang w:val="fr-CH"/>
        </w:rPr>
      </w:pPr>
      <w:proofErr w:type="spellStart"/>
      <w:r w:rsidRPr="003315AE">
        <w:rPr>
          <w:rFonts w:cs="Arial"/>
          <w:sz w:val="15"/>
          <w:szCs w:val="15"/>
          <w:highlight w:val="yellow"/>
          <w:lang w:val="en-GB"/>
        </w:rPr>
        <w:t>jan.</w:t>
      </w:r>
      <w:proofErr w:type="spellEnd"/>
      <w:r w:rsidRPr="003315AE">
        <w:rPr>
          <w:rFonts w:cs="Arial"/>
          <w:sz w:val="15"/>
          <w:szCs w:val="15"/>
          <w:highlight w:val="yellow"/>
          <w:lang w:val="en-GB"/>
        </w:rPr>
        <w:t xml:space="preserve"> </w:t>
      </w:r>
      <w:r w:rsidR="00DC3A6A" w:rsidRPr="003315AE">
        <w:rPr>
          <w:rFonts w:cs="Arial"/>
          <w:sz w:val="15"/>
          <w:szCs w:val="15"/>
          <w:highlight w:val="yellow"/>
          <w:lang w:val="en-GB"/>
        </w:rPr>
        <w:t xml:space="preserve">08 </w:t>
      </w:r>
      <w:proofErr w:type="spellStart"/>
      <w:r w:rsidRPr="003315AE">
        <w:rPr>
          <w:rFonts w:cs="Arial"/>
          <w:sz w:val="15"/>
          <w:szCs w:val="15"/>
          <w:highlight w:val="yellow"/>
          <w:lang w:val="en-GB"/>
        </w:rPr>
        <w:t>avril</w:t>
      </w:r>
      <w:proofErr w:type="spellEnd"/>
      <w:r w:rsidR="00DC3A6A" w:rsidRPr="003315AE">
        <w:rPr>
          <w:rFonts w:cs="Arial"/>
          <w:sz w:val="15"/>
          <w:szCs w:val="15"/>
          <w:highlight w:val="yellow"/>
          <w:lang w:val="en-GB"/>
        </w:rPr>
        <w:t xml:space="preserve"> 08</w:t>
      </w:r>
      <w:r w:rsidRPr="003315AE">
        <w:rPr>
          <w:rFonts w:cs="Arial"/>
          <w:sz w:val="15"/>
          <w:szCs w:val="15"/>
          <w:highlight w:val="yellow"/>
          <w:lang w:val="en-GB"/>
        </w:rPr>
        <w:t xml:space="preserve"> </w:t>
      </w:r>
      <w:proofErr w:type="spellStart"/>
      <w:r w:rsidRPr="003315AE">
        <w:rPr>
          <w:rFonts w:cs="Arial"/>
          <w:sz w:val="15"/>
          <w:szCs w:val="15"/>
          <w:highlight w:val="yellow"/>
          <w:lang w:val="en-GB"/>
        </w:rPr>
        <w:t>juill</w:t>
      </w:r>
      <w:proofErr w:type="spellEnd"/>
      <w:r w:rsidRPr="003315AE">
        <w:rPr>
          <w:rFonts w:cs="Arial"/>
          <w:sz w:val="15"/>
          <w:szCs w:val="15"/>
          <w:highlight w:val="yellow"/>
          <w:lang w:val="en-GB"/>
        </w:rPr>
        <w:t xml:space="preserve">. </w:t>
      </w:r>
      <w:r w:rsidR="00DC3A6A" w:rsidRPr="003315AE">
        <w:rPr>
          <w:rFonts w:cs="Arial"/>
          <w:sz w:val="15"/>
          <w:szCs w:val="15"/>
          <w:highlight w:val="yellow"/>
          <w:lang w:val="en-GB"/>
        </w:rPr>
        <w:t xml:space="preserve">08 </w:t>
      </w:r>
      <w:proofErr w:type="spellStart"/>
      <w:r w:rsidRPr="003315AE">
        <w:rPr>
          <w:rFonts w:cs="Arial"/>
          <w:sz w:val="15"/>
          <w:szCs w:val="15"/>
          <w:highlight w:val="yellow"/>
          <w:lang w:val="en-GB"/>
        </w:rPr>
        <w:t>oct.</w:t>
      </w:r>
      <w:proofErr w:type="spellEnd"/>
      <w:r w:rsidRPr="003315AE">
        <w:rPr>
          <w:rFonts w:cs="Arial"/>
          <w:sz w:val="15"/>
          <w:szCs w:val="15"/>
          <w:highlight w:val="yellow"/>
          <w:lang w:val="en-GB"/>
        </w:rPr>
        <w:t xml:space="preserve"> </w:t>
      </w:r>
      <w:r w:rsidR="00DC3A6A" w:rsidRPr="003315AE">
        <w:rPr>
          <w:rFonts w:cs="Arial"/>
          <w:sz w:val="15"/>
          <w:szCs w:val="15"/>
          <w:highlight w:val="yellow"/>
          <w:lang w:val="en-GB"/>
        </w:rPr>
        <w:t xml:space="preserve">08 </w:t>
      </w:r>
      <w:proofErr w:type="spellStart"/>
      <w:r w:rsidR="00DC3A6A" w:rsidRPr="003315AE">
        <w:rPr>
          <w:rFonts w:cs="Arial"/>
          <w:sz w:val="15"/>
          <w:szCs w:val="15"/>
          <w:highlight w:val="yellow"/>
          <w:lang w:val="en-GB"/>
        </w:rPr>
        <w:t>jan.</w:t>
      </w:r>
      <w:proofErr w:type="spellEnd"/>
      <w:r w:rsidR="00DC3A6A" w:rsidRPr="003315AE">
        <w:rPr>
          <w:rFonts w:cs="Arial"/>
          <w:sz w:val="15"/>
          <w:szCs w:val="15"/>
          <w:highlight w:val="yellow"/>
          <w:lang w:val="en-GB"/>
        </w:rPr>
        <w:t xml:space="preserve"> 09 </w:t>
      </w:r>
      <w:proofErr w:type="spellStart"/>
      <w:r w:rsidR="00DC3A6A" w:rsidRPr="003315AE">
        <w:rPr>
          <w:rFonts w:cs="Arial"/>
          <w:sz w:val="15"/>
          <w:szCs w:val="15"/>
          <w:highlight w:val="yellow"/>
          <w:lang w:val="en-GB"/>
        </w:rPr>
        <w:t>avril</w:t>
      </w:r>
      <w:proofErr w:type="spellEnd"/>
      <w:r w:rsidR="00DC3A6A" w:rsidRPr="003315AE">
        <w:rPr>
          <w:rFonts w:cs="Arial"/>
          <w:sz w:val="15"/>
          <w:szCs w:val="15"/>
          <w:highlight w:val="yellow"/>
          <w:lang w:val="en-GB"/>
        </w:rPr>
        <w:t xml:space="preserve"> 09 </w:t>
      </w:r>
      <w:proofErr w:type="spellStart"/>
      <w:r w:rsidR="00DC3A6A" w:rsidRPr="003315AE">
        <w:rPr>
          <w:rFonts w:cs="Arial"/>
          <w:sz w:val="15"/>
          <w:szCs w:val="15"/>
          <w:highlight w:val="yellow"/>
          <w:lang w:val="en-GB"/>
        </w:rPr>
        <w:t>juill</w:t>
      </w:r>
      <w:proofErr w:type="spellEnd"/>
      <w:r w:rsidR="00DC3A6A" w:rsidRPr="003315AE">
        <w:rPr>
          <w:rFonts w:cs="Arial"/>
          <w:sz w:val="15"/>
          <w:szCs w:val="15"/>
          <w:highlight w:val="yellow"/>
          <w:lang w:val="en-GB"/>
        </w:rPr>
        <w:t xml:space="preserve">. 09 </w:t>
      </w:r>
      <w:proofErr w:type="spellStart"/>
      <w:r w:rsidR="00DC3A6A" w:rsidRPr="003315AE">
        <w:rPr>
          <w:rFonts w:cs="Arial"/>
          <w:sz w:val="15"/>
          <w:szCs w:val="15"/>
          <w:highlight w:val="yellow"/>
          <w:lang w:val="en-GB"/>
        </w:rPr>
        <w:t>oct.</w:t>
      </w:r>
      <w:proofErr w:type="spellEnd"/>
      <w:r w:rsidR="00DC3A6A" w:rsidRPr="003315AE">
        <w:rPr>
          <w:rFonts w:cs="Arial"/>
          <w:sz w:val="15"/>
          <w:szCs w:val="15"/>
          <w:highlight w:val="yellow"/>
          <w:lang w:val="en-GB"/>
        </w:rPr>
        <w:t xml:space="preserve"> 09 </w:t>
      </w:r>
      <w:proofErr w:type="spellStart"/>
      <w:r w:rsidR="00DC3A6A" w:rsidRPr="003315AE">
        <w:rPr>
          <w:rFonts w:cs="Arial"/>
          <w:sz w:val="15"/>
          <w:szCs w:val="15"/>
          <w:highlight w:val="yellow"/>
          <w:lang w:val="en-GB"/>
        </w:rPr>
        <w:t>jan.</w:t>
      </w:r>
      <w:proofErr w:type="spellEnd"/>
      <w:r w:rsidR="00DC3A6A" w:rsidRPr="003315AE">
        <w:rPr>
          <w:rFonts w:cs="Arial"/>
          <w:sz w:val="15"/>
          <w:szCs w:val="15"/>
          <w:highlight w:val="yellow"/>
          <w:lang w:val="en-GB"/>
        </w:rPr>
        <w:t xml:space="preserve"> 10 </w:t>
      </w:r>
      <w:proofErr w:type="spellStart"/>
      <w:r w:rsidR="00DC3A6A" w:rsidRPr="003315AE">
        <w:rPr>
          <w:rFonts w:cs="Arial"/>
          <w:sz w:val="15"/>
          <w:szCs w:val="15"/>
          <w:highlight w:val="yellow"/>
          <w:lang w:val="en-GB"/>
        </w:rPr>
        <w:t>avril</w:t>
      </w:r>
      <w:proofErr w:type="spellEnd"/>
      <w:r w:rsidR="00DC3A6A" w:rsidRPr="003315AE">
        <w:rPr>
          <w:rFonts w:cs="Arial"/>
          <w:sz w:val="15"/>
          <w:szCs w:val="15"/>
          <w:highlight w:val="yellow"/>
          <w:lang w:val="en-GB"/>
        </w:rPr>
        <w:t xml:space="preserve"> 10 </w:t>
      </w:r>
      <w:proofErr w:type="spellStart"/>
      <w:r w:rsidR="00DC3A6A" w:rsidRPr="003315AE">
        <w:rPr>
          <w:rFonts w:cs="Arial"/>
          <w:sz w:val="15"/>
          <w:szCs w:val="15"/>
          <w:highlight w:val="yellow"/>
          <w:lang w:val="en-GB"/>
        </w:rPr>
        <w:t>juill</w:t>
      </w:r>
      <w:proofErr w:type="spellEnd"/>
      <w:r w:rsidR="00DC3A6A" w:rsidRPr="003315AE">
        <w:rPr>
          <w:rFonts w:cs="Arial"/>
          <w:sz w:val="15"/>
          <w:szCs w:val="15"/>
          <w:highlight w:val="yellow"/>
          <w:lang w:val="en-GB"/>
        </w:rPr>
        <w:t xml:space="preserve">. 10 </w:t>
      </w:r>
      <w:proofErr w:type="spellStart"/>
      <w:r w:rsidR="00DC3A6A" w:rsidRPr="003315AE">
        <w:rPr>
          <w:rFonts w:cs="Arial"/>
          <w:sz w:val="15"/>
          <w:szCs w:val="15"/>
          <w:highlight w:val="yellow"/>
          <w:lang w:val="en-GB"/>
        </w:rPr>
        <w:t>oct.</w:t>
      </w:r>
      <w:proofErr w:type="spellEnd"/>
      <w:r w:rsidR="00DC3A6A" w:rsidRPr="003315AE">
        <w:rPr>
          <w:rFonts w:cs="Arial"/>
          <w:sz w:val="15"/>
          <w:szCs w:val="15"/>
          <w:highlight w:val="yellow"/>
          <w:lang w:val="en-GB"/>
        </w:rPr>
        <w:t xml:space="preserve"> 10 </w:t>
      </w:r>
      <w:proofErr w:type="spellStart"/>
      <w:r w:rsidR="00DC3A6A" w:rsidRPr="003315AE">
        <w:rPr>
          <w:rFonts w:cs="Arial"/>
          <w:sz w:val="15"/>
          <w:szCs w:val="15"/>
          <w:highlight w:val="yellow"/>
          <w:lang w:val="en-GB"/>
        </w:rPr>
        <w:t>jan.</w:t>
      </w:r>
      <w:proofErr w:type="spellEnd"/>
      <w:r w:rsidR="00DC3A6A" w:rsidRPr="003315AE">
        <w:rPr>
          <w:rFonts w:cs="Arial"/>
          <w:sz w:val="15"/>
          <w:szCs w:val="15"/>
          <w:highlight w:val="yellow"/>
          <w:lang w:val="en-GB"/>
        </w:rPr>
        <w:t xml:space="preserve"> 11 </w:t>
      </w:r>
      <w:proofErr w:type="spellStart"/>
      <w:r w:rsidR="00DC3A6A" w:rsidRPr="003315AE">
        <w:rPr>
          <w:rFonts w:cs="Arial"/>
          <w:sz w:val="15"/>
          <w:szCs w:val="15"/>
          <w:highlight w:val="yellow"/>
          <w:lang w:val="en-GB"/>
        </w:rPr>
        <w:t>avril</w:t>
      </w:r>
      <w:proofErr w:type="spellEnd"/>
      <w:r w:rsidR="00DC3A6A" w:rsidRPr="003315AE">
        <w:rPr>
          <w:rFonts w:cs="Arial"/>
          <w:sz w:val="15"/>
          <w:szCs w:val="15"/>
          <w:highlight w:val="yellow"/>
          <w:lang w:val="en-GB"/>
        </w:rPr>
        <w:t xml:space="preserve"> 11 </w:t>
      </w:r>
      <w:proofErr w:type="spellStart"/>
      <w:r w:rsidR="00DC3A6A" w:rsidRPr="003315AE">
        <w:rPr>
          <w:rFonts w:cs="Arial"/>
          <w:sz w:val="15"/>
          <w:szCs w:val="15"/>
          <w:highlight w:val="yellow"/>
          <w:lang w:val="en-GB"/>
        </w:rPr>
        <w:t>juill</w:t>
      </w:r>
      <w:proofErr w:type="spellEnd"/>
      <w:r w:rsidR="00DC3A6A" w:rsidRPr="003315AE">
        <w:rPr>
          <w:rFonts w:cs="Arial"/>
          <w:sz w:val="15"/>
          <w:szCs w:val="15"/>
          <w:highlight w:val="yellow"/>
          <w:lang w:val="en-GB"/>
        </w:rPr>
        <w:t xml:space="preserve">. </w:t>
      </w:r>
      <w:r w:rsidR="00DC3A6A" w:rsidRPr="00902072">
        <w:rPr>
          <w:rFonts w:cs="Arial"/>
          <w:sz w:val="15"/>
          <w:szCs w:val="15"/>
          <w:highlight w:val="yellow"/>
          <w:lang w:val="fr-CH"/>
        </w:rPr>
        <w:t>11 oct. 11</w:t>
      </w:r>
    </w:p>
    <w:p w14:paraId="7E1DFD0A" w14:textId="0FA4920E" w:rsidR="005A732C" w:rsidRPr="00902072" w:rsidRDefault="00DC3A6A" w:rsidP="005A732C">
      <w:pPr>
        <w:pStyle w:val="ListParagraph"/>
        <w:ind w:left="1440"/>
        <w:contextualSpacing w:val="0"/>
        <w:jc w:val="center"/>
        <w:rPr>
          <w:rFonts w:cs="Arial"/>
          <w:lang w:val="fr-CH"/>
        </w:rPr>
      </w:pPr>
      <w:r w:rsidRPr="00902072">
        <w:rPr>
          <w:rFonts w:cs="Arial"/>
          <w:highlight w:val="yellow"/>
          <w:lang w:val="fr-CH"/>
        </w:rPr>
        <w:t>Série historique</w:t>
      </w:r>
      <w:r w:rsidR="005A732C" w:rsidRPr="00902072">
        <w:rPr>
          <w:rFonts w:cs="Arial"/>
          <w:highlight w:val="yellow"/>
          <w:lang w:val="fr-CH"/>
        </w:rPr>
        <w:tab/>
      </w:r>
      <w:r w:rsidRPr="00902072">
        <w:rPr>
          <w:rFonts w:cs="Arial"/>
          <w:highlight w:val="yellow"/>
          <w:lang w:val="fr-CH"/>
        </w:rPr>
        <w:tab/>
        <w:t xml:space="preserve">Données sur les prix </w:t>
      </w:r>
      <w:r w:rsidR="005A732C" w:rsidRPr="00902072">
        <w:rPr>
          <w:rFonts w:cs="Arial"/>
          <w:highlight w:val="yellow"/>
          <w:lang w:val="fr-CH"/>
        </w:rPr>
        <w:t>1</w:t>
      </w:r>
    </w:p>
    <w:p w14:paraId="34D7B061" w14:textId="77777777" w:rsidR="005A732C" w:rsidRPr="00902072" w:rsidRDefault="005A732C" w:rsidP="005A732C">
      <w:pPr>
        <w:pStyle w:val="ListParagraph"/>
        <w:spacing w:before="240" w:after="360"/>
        <w:ind w:left="1434"/>
        <w:contextualSpacing w:val="0"/>
        <w:rPr>
          <w:rFonts w:cs="Arial"/>
          <w:lang w:val="fr-CH"/>
        </w:rPr>
      </w:pPr>
    </w:p>
    <w:p w14:paraId="4DD0651B" w14:textId="2C96EB90" w:rsidR="001B3CE8" w:rsidRPr="00902072" w:rsidRDefault="00675CC5" w:rsidP="0079328B">
      <w:pPr>
        <w:pStyle w:val="ListParagraph"/>
        <w:numPr>
          <w:ilvl w:val="1"/>
          <w:numId w:val="2"/>
        </w:numPr>
        <w:spacing w:before="240" w:after="360"/>
        <w:ind w:left="1434" w:hanging="357"/>
        <w:contextualSpacing w:val="0"/>
        <w:rPr>
          <w:rFonts w:cs="Arial"/>
          <w:lang w:val="fr-CH"/>
        </w:rPr>
      </w:pPr>
      <w:r w:rsidRPr="00902072">
        <w:rPr>
          <w:rFonts w:cs="Arial"/>
          <w:lang w:val="fr-CH"/>
        </w:rPr>
        <w:t xml:space="preserve">Si les deux graphiques suivent des schémas différents (comme dans la zone d’activité 2), vous devez poursuivre vos recherches pour comprendre pourquoi. La cause est probablement liée à un choc </w:t>
      </w:r>
      <w:r w:rsidR="0079328B" w:rsidRPr="00902072">
        <w:rPr>
          <w:rFonts w:cs="Arial"/>
          <w:lang w:val="fr-CH"/>
        </w:rPr>
        <w:t>inattendu</w:t>
      </w:r>
      <w:r w:rsidRPr="00902072">
        <w:rPr>
          <w:rFonts w:cs="Arial"/>
          <w:lang w:val="fr-CH"/>
        </w:rPr>
        <w:t>, voire au projet lui-même.</w:t>
      </w:r>
    </w:p>
    <w:p w14:paraId="4EC39200" w14:textId="77777777" w:rsidR="001B3CE8" w:rsidRPr="00902072" w:rsidRDefault="001B3CE8" w:rsidP="001B3CE8">
      <w:pPr>
        <w:jc w:val="center"/>
        <w:rPr>
          <w:rFonts w:cs="Arial"/>
          <w:lang w:val="fr-CH"/>
        </w:rPr>
      </w:pPr>
      <w:r w:rsidRPr="00902072">
        <w:rPr>
          <w:rFonts w:cs="Arial"/>
          <w:noProof/>
          <w:lang w:val="en-GB" w:eastAsia="en-GB"/>
        </w:rPr>
        <w:drawing>
          <wp:inline distT="0" distB="0" distL="0" distR="0" wp14:anchorId="2556D560" wp14:editId="0F448943">
            <wp:extent cx="4383476" cy="3287607"/>
            <wp:effectExtent l="0" t="0" r="1079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5170" cy="3288878"/>
                    </a:xfrm>
                    <a:prstGeom prst="rect">
                      <a:avLst/>
                    </a:prstGeom>
                    <a:noFill/>
                    <a:ln>
                      <a:noFill/>
                    </a:ln>
                  </pic:spPr>
                </pic:pic>
              </a:graphicData>
            </a:graphic>
          </wp:inline>
        </w:drawing>
      </w:r>
    </w:p>
    <w:p w14:paraId="28C4724B" w14:textId="77777777" w:rsidR="00471359" w:rsidRPr="00902072" w:rsidRDefault="00471359" w:rsidP="00471359">
      <w:pPr>
        <w:spacing w:after="0"/>
        <w:jc w:val="center"/>
        <w:rPr>
          <w:rFonts w:cs="Arial"/>
          <w:b/>
          <w:sz w:val="18"/>
          <w:szCs w:val="18"/>
          <w:highlight w:val="yellow"/>
          <w:u w:val="single"/>
          <w:lang w:val="fr-CH"/>
        </w:rPr>
      </w:pPr>
      <w:r w:rsidRPr="00B10844">
        <w:rPr>
          <w:rFonts w:cs="Arial"/>
          <w:b/>
          <w:sz w:val="18"/>
          <w:szCs w:val="18"/>
          <w:highlight w:val="yellow"/>
          <w:u w:val="single"/>
          <w:lang w:val="fr-CH"/>
        </w:rPr>
        <w:t>TRADUCTIONS À INSÉRER DANS LE GRAPHIQUE</w:t>
      </w:r>
    </w:p>
    <w:p w14:paraId="136161C5" w14:textId="77777777" w:rsidR="00471359" w:rsidRPr="00902072" w:rsidRDefault="00471359" w:rsidP="00471359">
      <w:pPr>
        <w:spacing w:after="0"/>
        <w:jc w:val="center"/>
        <w:rPr>
          <w:rFonts w:cs="Arial"/>
          <w:b/>
          <w:sz w:val="18"/>
          <w:szCs w:val="18"/>
          <w:highlight w:val="yellow"/>
          <w:u w:val="single"/>
          <w:lang w:val="fr-CH"/>
        </w:rPr>
      </w:pPr>
    </w:p>
    <w:p w14:paraId="19F070BA" w14:textId="72F2F5CB" w:rsidR="00471359" w:rsidRPr="00902072" w:rsidRDefault="00471359" w:rsidP="00471359">
      <w:pPr>
        <w:pStyle w:val="ListParagraph"/>
        <w:ind w:left="1440"/>
        <w:contextualSpacing w:val="0"/>
        <w:jc w:val="center"/>
        <w:rPr>
          <w:rFonts w:cs="Arial"/>
          <w:highlight w:val="yellow"/>
          <w:lang w:val="fr-CH"/>
        </w:rPr>
      </w:pPr>
      <w:r w:rsidRPr="00902072">
        <w:rPr>
          <w:rFonts w:cs="Arial"/>
          <w:b/>
          <w:highlight w:val="yellow"/>
          <w:lang w:val="fr-CH"/>
        </w:rPr>
        <w:t xml:space="preserve">Données de 2011 sur les prix du produit X dans la zone d’activité </w:t>
      </w:r>
      <w:r w:rsidR="00737FE6" w:rsidRPr="00902072">
        <w:rPr>
          <w:rFonts w:cs="Arial"/>
          <w:b/>
          <w:highlight w:val="yellow"/>
          <w:lang w:val="fr-CH"/>
        </w:rPr>
        <w:t>2</w:t>
      </w:r>
      <w:r w:rsidRPr="00902072">
        <w:rPr>
          <w:rFonts w:cs="Arial"/>
          <w:b/>
          <w:highlight w:val="yellow"/>
          <w:lang w:val="fr-CH"/>
        </w:rPr>
        <w:t xml:space="preserve"> (données primaires) : </w:t>
      </w:r>
      <w:r w:rsidRPr="00902072">
        <w:rPr>
          <w:rFonts w:cs="Arial"/>
          <w:highlight w:val="yellow"/>
          <w:lang w:val="fr-CH"/>
        </w:rPr>
        <w:t xml:space="preserve">pic entre </w:t>
      </w:r>
      <w:r w:rsidR="00737FE6" w:rsidRPr="00902072">
        <w:rPr>
          <w:rFonts w:cs="Arial"/>
          <w:highlight w:val="yellow"/>
          <w:lang w:val="fr-CH"/>
        </w:rPr>
        <w:t xml:space="preserve">février </w:t>
      </w:r>
      <w:r w:rsidRPr="00902072">
        <w:rPr>
          <w:rFonts w:cs="Arial"/>
          <w:highlight w:val="yellow"/>
          <w:lang w:val="fr-CH"/>
        </w:rPr>
        <w:t xml:space="preserve">et </w:t>
      </w:r>
      <w:r w:rsidR="00737FE6" w:rsidRPr="00902072">
        <w:rPr>
          <w:rFonts w:cs="Arial"/>
          <w:highlight w:val="yellow"/>
          <w:lang w:val="fr-CH"/>
        </w:rPr>
        <w:t xml:space="preserve">avril ne </w:t>
      </w:r>
      <w:r w:rsidRPr="00902072">
        <w:rPr>
          <w:rFonts w:cs="Arial"/>
          <w:highlight w:val="yellow"/>
          <w:lang w:val="fr-CH"/>
        </w:rPr>
        <w:t xml:space="preserve">correspondant </w:t>
      </w:r>
      <w:r w:rsidR="00737FE6" w:rsidRPr="00902072">
        <w:rPr>
          <w:rFonts w:cs="Arial"/>
          <w:highlight w:val="yellow"/>
          <w:lang w:val="fr-CH"/>
        </w:rPr>
        <w:t xml:space="preserve">pas </w:t>
      </w:r>
      <w:r w:rsidRPr="00902072">
        <w:rPr>
          <w:rFonts w:cs="Arial"/>
          <w:highlight w:val="yellow"/>
          <w:lang w:val="fr-CH"/>
        </w:rPr>
        <w:t>aux tendances saisonnières</w:t>
      </w:r>
      <w:r w:rsidR="00737FE6" w:rsidRPr="00902072">
        <w:rPr>
          <w:rFonts w:cs="Arial"/>
          <w:highlight w:val="yellow"/>
          <w:lang w:val="fr-CH"/>
        </w:rPr>
        <w:t xml:space="preserve"> – probablement dû à d’autres facteurs</w:t>
      </w:r>
      <w:r w:rsidR="00B2700E" w:rsidRPr="00902072">
        <w:rPr>
          <w:rFonts w:cs="Arial"/>
          <w:highlight w:val="yellow"/>
          <w:lang w:val="fr-CH"/>
        </w:rPr>
        <w:t>.</w:t>
      </w:r>
    </w:p>
    <w:p w14:paraId="38213EDA" w14:textId="77777777" w:rsidR="00471359" w:rsidRPr="00902072" w:rsidRDefault="00471359" w:rsidP="00471359">
      <w:pPr>
        <w:pStyle w:val="ListParagraph"/>
        <w:ind w:left="1440"/>
        <w:contextualSpacing w:val="0"/>
        <w:jc w:val="center"/>
        <w:rPr>
          <w:rFonts w:cs="Arial"/>
          <w:highlight w:val="yellow"/>
          <w:lang w:val="fr-CH"/>
        </w:rPr>
      </w:pPr>
      <w:r w:rsidRPr="00902072">
        <w:rPr>
          <w:rFonts w:cs="Arial"/>
          <w:b/>
          <w:highlight w:val="yellow"/>
          <w:lang w:val="fr-CH"/>
        </w:rPr>
        <w:t>Série de données historiques sur les prix</w:t>
      </w:r>
      <w:r w:rsidRPr="00902072">
        <w:rPr>
          <w:rFonts w:cs="Arial"/>
          <w:highlight w:val="yellow"/>
          <w:lang w:val="fr-CH"/>
        </w:rPr>
        <w:t xml:space="preserve"> </w:t>
      </w:r>
      <w:r w:rsidRPr="00902072">
        <w:rPr>
          <w:rFonts w:cs="Arial"/>
          <w:b/>
          <w:highlight w:val="yellow"/>
          <w:lang w:val="fr-CH"/>
        </w:rPr>
        <w:t xml:space="preserve">du produit X (données secondaires) : </w:t>
      </w:r>
      <w:r w:rsidRPr="00902072">
        <w:rPr>
          <w:rFonts w:cs="Arial"/>
          <w:highlight w:val="yellow"/>
          <w:lang w:val="fr-CH"/>
        </w:rPr>
        <w:t>pic saisonnier entre juin et août.</w:t>
      </w:r>
    </w:p>
    <w:p w14:paraId="6E74FC45" w14:textId="77777777" w:rsidR="00471359" w:rsidRPr="00902072" w:rsidRDefault="00471359" w:rsidP="00471359">
      <w:pPr>
        <w:pStyle w:val="ListParagraph"/>
        <w:ind w:left="1440"/>
        <w:contextualSpacing w:val="0"/>
        <w:jc w:val="center"/>
        <w:rPr>
          <w:rFonts w:cs="Arial"/>
          <w:sz w:val="15"/>
          <w:szCs w:val="15"/>
          <w:highlight w:val="yellow"/>
          <w:lang w:val="fr-CH"/>
        </w:rPr>
      </w:pPr>
      <w:proofErr w:type="spellStart"/>
      <w:r w:rsidRPr="003315AE">
        <w:rPr>
          <w:rFonts w:cs="Arial"/>
          <w:sz w:val="15"/>
          <w:szCs w:val="15"/>
          <w:highlight w:val="yellow"/>
          <w:lang w:val="en-GB"/>
        </w:rPr>
        <w:t>jan.</w:t>
      </w:r>
      <w:proofErr w:type="spellEnd"/>
      <w:r w:rsidRPr="003315AE">
        <w:rPr>
          <w:rFonts w:cs="Arial"/>
          <w:sz w:val="15"/>
          <w:szCs w:val="15"/>
          <w:highlight w:val="yellow"/>
          <w:lang w:val="en-GB"/>
        </w:rPr>
        <w:t xml:space="preserve"> 08 </w:t>
      </w:r>
      <w:proofErr w:type="spellStart"/>
      <w:r w:rsidRPr="003315AE">
        <w:rPr>
          <w:rFonts w:cs="Arial"/>
          <w:sz w:val="15"/>
          <w:szCs w:val="15"/>
          <w:highlight w:val="yellow"/>
          <w:lang w:val="en-GB"/>
        </w:rPr>
        <w:t>avril</w:t>
      </w:r>
      <w:proofErr w:type="spellEnd"/>
      <w:r w:rsidRPr="003315AE">
        <w:rPr>
          <w:rFonts w:cs="Arial"/>
          <w:sz w:val="15"/>
          <w:szCs w:val="15"/>
          <w:highlight w:val="yellow"/>
          <w:lang w:val="en-GB"/>
        </w:rPr>
        <w:t xml:space="preserve"> 08 </w:t>
      </w:r>
      <w:proofErr w:type="spellStart"/>
      <w:r w:rsidRPr="003315AE">
        <w:rPr>
          <w:rFonts w:cs="Arial"/>
          <w:sz w:val="15"/>
          <w:szCs w:val="15"/>
          <w:highlight w:val="yellow"/>
          <w:lang w:val="en-GB"/>
        </w:rPr>
        <w:t>juill</w:t>
      </w:r>
      <w:proofErr w:type="spellEnd"/>
      <w:r w:rsidRPr="003315AE">
        <w:rPr>
          <w:rFonts w:cs="Arial"/>
          <w:sz w:val="15"/>
          <w:szCs w:val="15"/>
          <w:highlight w:val="yellow"/>
          <w:lang w:val="en-GB"/>
        </w:rPr>
        <w:t xml:space="preserve">. 08 </w:t>
      </w:r>
      <w:proofErr w:type="spellStart"/>
      <w:r w:rsidRPr="003315AE">
        <w:rPr>
          <w:rFonts w:cs="Arial"/>
          <w:sz w:val="15"/>
          <w:szCs w:val="15"/>
          <w:highlight w:val="yellow"/>
          <w:lang w:val="en-GB"/>
        </w:rPr>
        <w:t>oct.</w:t>
      </w:r>
      <w:proofErr w:type="spellEnd"/>
      <w:r w:rsidRPr="003315AE">
        <w:rPr>
          <w:rFonts w:cs="Arial"/>
          <w:sz w:val="15"/>
          <w:szCs w:val="15"/>
          <w:highlight w:val="yellow"/>
          <w:lang w:val="en-GB"/>
        </w:rPr>
        <w:t xml:space="preserve"> 08 </w:t>
      </w:r>
      <w:proofErr w:type="spellStart"/>
      <w:r w:rsidRPr="003315AE">
        <w:rPr>
          <w:rFonts w:cs="Arial"/>
          <w:sz w:val="15"/>
          <w:szCs w:val="15"/>
          <w:highlight w:val="yellow"/>
          <w:lang w:val="en-GB"/>
        </w:rPr>
        <w:t>jan.</w:t>
      </w:r>
      <w:proofErr w:type="spellEnd"/>
      <w:r w:rsidRPr="003315AE">
        <w:rPr>
          <w:rFonts w:cs="Arial"/>
          <w:sz w:val="15"/>
          <w:szCs w:val="15"/>
          <w:highlight w:val="yellow"/>
          <w:lang w:val="en-GB"/>
        </w:rPr>
        <w:t xml:space="preserve"> 09 </w:t>
      </w:r>
      <w:proofErr w:type="spellStart"/>
      <w:r w:rsidRPr="003315AE">
        <w:rPr>
          <w:rFonts w:cs="Arial"/>
          <w:sz w:val="15"/>
          <w:szCs w:val="15"/>
          <w:highlight w:val="yellow"/>
          <w:lang w:val="en-GB"/>
        </w:rPr>
        <w:t>avril</w:t>
      </w:r>
      <w:proofErr w:type="spellEnd"/>
      <w:r w:rsidRPr="003315AE">
        <w:rPr>
          <w:rFonts w:cs="Arial"/>
          <w:sz w:val="15"/>
          <w:szCs w:val="15"/>
          <w:highlight w:val="yellow"/>
          <w:lang w:val="en-GB"/>
        </w:rPr>
        <w:t xml:space="preserve"> 09 </w:t>
      </w:r>
      <w:proofErr w:type="spellStart"/>
      <w:r w:rsidRPr="003315AE">
        <w:rPr>
          <w:rFonts w:cs="Arial"/>
          <w:sz w:val="15"/>
          <w:szCs w:val="15"/>
          <w:highlight w:val="yellow"/>
          <w:lang w:val="en-GB"/>
        </w:rPr>
        <w:t>juill</w:t>
      </w:r>
      <w:proofErr w:type="spellEnd"/>
      <w:r w:rsidRPr="003315AE">
        <w:rPr>
          <w:rFonts w:cs="Arial"/>
          <w:sz w:val="15"/>
          <w:szCs w:val="15"/>
          <w:highlight w:val="yellow"/>
          <w:lang w:val="en-GB"/>
        </w:rPr>
        <w:t xml:space="preserve">. 09 </w:t>
      </w:r>
      <w:proofErr w:type="spellStart"/>
      <w:r w:rsidRPr="003315AE">
        <w:rPr>
          <w:rFonts w:cs="Arial"/>
          <w:sz w:val="15"/>
          <w:szCs w:val="15"/>
          <w:highlight w:val="yellow"/>
          <w:lang w:val="en-GB"/>
        </w:rPr>
        <w:t>oct.</w:t>
      </w:r>
      <w:proofErr w:type="spellEnd"/>
      <w:r w:rsidRPr="003315AE">
        <w:rPr>
          <w:rFonts w:cs="Arial"/>
          <w:sz w:val="15"/>
          <w:szCs w:val="15"/>
          <w:highlight w:val="yellow"/>
          <w:lang w:val="en-GB"/>
        </w:rPr>
        <w:t xml:space="preserve"> 09 </w:t>
      </w:r>
      <w:proofErr w:type="spellStart"/>
      <w:r w:rsidRPr="003315AE">
        <w:rPr>
          <w:rFonts w:cs="Arial"/>
          <w:sz w:val="15"/>
          <w:szCs w:val="15"/>
          <w:highlight w:val="yellow"/>
          <w:lang w:val="en-GB"/>
        </w:rPr>
        <w:t>jan.</w:t>
      </w:r>
      <w:proofErr w:type="spellEnd"/>
      <w:r w:rsidRPr="003315AE">
        <w:rPr>
          <w:rFonts w:cs="Arial"/>
          <w:sz w:val="15"/>
          <w:szCs w:val="15"/>
          <w:highlight w:val="yellow"/>
          <w:lang w:val="en-GB"/>
        </w:rPr>
        <w:t xml:space="preserve"> 10 </w:t>
      </w:r>
      <w:proofErr w:type="spellStart"/>
      <w:r w:rsidRPr="003315AE">
        <w:rPr>
          <w:rFonts w:cs="Arial"/>
          <w:sz w:val="15"/>
          <w:szCs w:val="15"/>
          <w:highlight w:val="yellow"/>
          <w:lang w:val="en-GB"/>
        </w:rPr>
        <w:t>avril</w:t>
      </w:r>
      <w:proofErr w:type="spellEnd"/>
      <w:r w:rsidRPr="003315AE">
        <w:rPr>
          <w:rFonts w:cs="Arial"/>
          <w:sz w:val="15"/>
          <w:szCs w:val="15"/>
          <w:highlight w:val="yellow"/>
          <w:lang w:val="en-GB"/>
        </w:rPr>
        <w:t xml:space="preserve"> 10 </w:t>
      </w:r>
      <w:proofErr w:type="spellStart"/>
      <w:r w:rsidRPr="003315AE">
        <w:rPr>
          <w:rFonts w:cs="Arial"/>
          <w:sz w:val="15"/>
          <w:szCs w:val="15"/>
          <w:highlight w:val="yellow"/>
          <w:lang w:val="en-GB"/>
        </w:rPr>
        <w:t>juill</w:t>
      </w:r>
      <w:proofErr w:type="spellEnd"/>
      <w:r w:rsidRPr="003315AE">
        <w:rPr>
          <w:rFonts w:cs="Arial"/>
          <w:sz w:val="15"/>
          <w:szCs w:val="15"/>
          <w:highlight w:val="yellow"/>
          <w:lang w:val="en-GB"/>
        </w:rPr>
        <w:t xml:space="preserve">. 10 </w:t>
      </w:r>
      <w:proofErr w:type="spellStart"/>
      <w:r w:rsidRPr="003315AE">
        <w:rPr>
          <w:rFonts w:cs="Arial"/>
          <w:sz w:val="15"/>
          <w:szCs w:val="15"/>
          <w:highlight w:val="yellow"/>
          <w:lang w:val="en-GB"/>
        </w:rPr>
        <w:t>oct.</w:t>
      </w:r>
      <w:proofErr w:type="spellEnd"/>
      <w:r w:rsidRPr="003315AE">
        <w:rPr>
          <w:rFonts w:cs="Arial"/>
          <w:sz w:val="15"/>
          <w:szCs w:val="15"/>
          <w:highlight w:val="yellow"/>
          <w:lang w:val="en-GB"/>
        </w:rPr>
        <w:t xml:space="preserve"> 10 </w:t>
      </w:r>
      <w:proofErr w:type="spellStart"/>
      <w:r w:rsidRPr="003315AE">
        <w:rPr>
          <w:rFonts w:cs="Arial"/>
          <w:sz w:val="15"/>
          <w:szCs w:val="15"/>
          <w:highlight w:val="yellow"/>
          <w:lang w:val="en-GB"/>
        </w:rPr>
        <w:t>jan.</w:t>
      </w:r>
      <w:proofErr w:type="spellEnd"/>
      <w:r w:rsidRPr="003315AE">
        <w:rPr>
          <w:rFonts w:cs="Arial"/>
          <w:sz w:val="15"/>
          <w:szCs w:val="15"/>
          <w:highlight w:val="yellow"/>
          <w:lang w:val="en-GB"/>
        </w:rPr>
        <w:t xml:space="preserve"> 11 </w:t>
      </w:r>
      <w:proofErr w:type="spellStart"/>
      <w:r w:rsidRPr="003315AE">
        <w:rPr>
          <w:rFonts w:cs="Arial"/>
          <w:sz w:val="15"/>
          <w:szCs w:val="15"/>
          <w:highlight w:val="yellow"/>
          <w:lang w:val="en-GB"/>
        </w:rPr>
        <w:t>avril</w:t>
      </w:r>
      <w:proofErr w:type="spellEnd"/>
      <w:r w:rsidRPr="003315AE">
        <w:rPr>
          <w:rFonts w:cs="Arial"/>
          <w:sz w:val="15"/>
          <w:szCs w:val="15"/>
          <w:highlight w:val="yellow"/>
          <w:lang w:val="en-GB"/>
        </w:rPr>
        <w:t xml:space="preserve"> 11 </w:t>
      </w:r>
      <w:proofErr w:type="spellStart"/>
      <w:r w:rsidRPr="003315AE">
        <w:rPr>
          <w:rFonts w:cs="Arial"/>
          <w:sz w:val="15"/>
          <w:szCs w:val="15"/>
          <w:highlight w:val="yellow"/>
          <w:lang w:val="en-GB"/>
        </w:rPr>
        <w:t>juill</w:t>
      </w:r>
      <w:proofErr w:type="spellEnd"/>
      <w:r w:rsidRPr="003315AE">
        <w:rPr>
          <w:rFonts w:cs="Arial"/>
          <w:sz w:val="15"/>
          <w:szCs w:val="15"/>
          <w:highlight w:val="yellow"/>
          <w:lang w:val="en-GB"/>
        </w:rPr>
        <w:t xml:space="preserve">. </w:t>
      </w:r>
      <w:r w:rsidRPr="00902072">
        <w:rPr>
          <w:rFonts w:cs="Arial"/>
          <w:sz w:val="15"/>
          <w:szCs w:val="15"/>
          <w:highlight w:val="yellow"/>
          <w:lang w:val="fr-CH"/>
        </w:rPr>
        <w:t>11 oct. 11</w:t>
      </w:r>
    </w:p>
    <w:p w14:paraId="18FEE36C" w14:textId="268E188F" w:rsidR="00471359" w:rsidRPr="00902072" w:rsidRDefault="00471359" w:rsidP="00471359">
      <w:pPr>
        <w:pStyle w:val="ListParagraph"/>
        <w:ind w:left="1440"/>
        <w:contextualSpacing w:val="0"/>
        <w:jc w:val="center"/>
        <w:rPr>
          <w:rFonts w:cs="Arial"/>
          <w:lang w:val="fr-CH"/>
        </w:rPr>
      </w:pPr>
      <w:r w:rsidRPr="00902072">
        <w:rPr>
          <w:rFonts w:cs="Arial"/>
          <w:highlight w:val="yellow"/>
          <w:lang w:val="fr-CH"/>
        </w:rPr>
        <w:t>Série historique</w:t>
      </w:r>
      <w:r w:rsidRPr="00902072">
        <w:rPr>
          <w:rFonts w:cs="Arial"/>
          <w:highlight w:val="yellow"/>
          <w:lang w:val="fr-CH"/>
        </w:rPr>
        <w:tab/>
      </w:r>
      <w:r w:rsidRPr="00902072">
        <w:rPr>
          <w:rFonts w:cs="Arial"/>
          <w:highlight w:val="yellow"/>
          <w:lang w:val="fr-CH"/>
        </w:rPr>
        <w:tab/>
        <w:t xml:space="preserve">Données sur les prix </w:t>
      </w:r>
      <w:r w:rsidR="00737FE6" w:rsidRPr="00902072">
        <w:rPr>
          <w:rFonts w:cs="Arial"/>
          <w:highlight w:val="yellow"/>
          <w:lang w:val="fr-CH"/>
        </w:rPr>
        <w:t>2</w:t>
      </w:r>
    </w:p>
    <w:p w14:paraId="026ABDFE" w14:textId="77777777" w:rsidR="001B3CE8" w:rsidRPr="00902072" w:rsidRDefault="001B3CE8" w:rsidP="001B3CE8">
      <w:pPr>
        <w:rPr>
          <w:rFonts w:cs="Arial"/>
          <w:lang w:val="fr-CH"/>
        </w:rPr>
      </w:pPr>
    </w:p>
    <w:p w14:paraId="54077045" w14:textId="4B2E9C90" w:rsidR="001B3CE8" w:rsidRPr="00902072" w:rsidRDefault="00F713EA" w:rsidP="001F7E82">
      <w:pPr>
        <w:pStyle w:val="Heading2"/>
        <w:rPr>
          <w:rFonts w:cs="Arial"/>
          <w:lang w:val="fr-CH"/>
        </w:rPr>
      </w:pPr>
      <w:r w:rsidRPr="00902072">
        <w:rPr>
          <w:rFonts w:cs="Arial"/>
          <w:lang w:val="fr-CH"/>
        </w:rPr>
        <w:t>3.</w:t>
      </w:r>
      <w:r w:rsidRPr="00902072">
        <w:rPr>
          <w:rFonts w:cs="Arial"/>
          <w:lang w:val="fr-CH"/>
        </w:rPr>
        <w:tab/>
      </w:r>
      <w:r w:rsidR="00737FE6" w:rsidRPr="00902072">
        <w:rPr>
          <w:rFonts w:cs="Arial"/>
          <w:lang w:val="fr-CH"/>
        </w:rPr>
        <w:t>Tendances communes à tous les marchés</w:t>
      </w:r>
    </w:p>
    <w:p w14:paraId="6B86078C" w14:textId="719A4140" w:rsidR="001572B1" w:rsidRPr="00902072" w:rsidRDefault="001572B1" w:rsidP="001572B1">
      <w:pPr>
        <w:rPr>
          <w:rFonts w:cs="Arial"/>
          <w:lang w:val="fr-CH"/>
        </w:rPr>
      </w:pPr>
      <w:r w:rsidRPr="00902072">
        <w:rPr>
          <w:rFonts w:cs="Arial"/>
          <w:lang w:val="fr-CH"/>
        </w:rPr>
        <w:t>Vérifiez si la variation de prix est propre au(x) produit(s) que vous suivez ou si elle peut être rattachée à des tendances de variation communes à tous les marchés.</w:t>
      </w:r>
    </w:p>
    <w:p w14:paraId="1D930DD2" w14:textId="2B5CBAAB" w:rsidR="001572B1" w:rsidRPr="00902072" w:rsidRDefault="001572B1" w:rsidP="001572B1">
      <w:pPr>
        <w:rPr>
          <w:rFonts w:cs="Arial"/>
          <w:lang w:val="fr-CH"/>
        </w:rPr>
      </w:pPr>
      <w:r w:rsidRPr="00902072">
        <w:rPr>
          <w:rFonts w:cs="Arial"/>
          <w:lang w:val="fr-CH"/>
        </w:rPr>
        <w:t>Vous pouvez utiliser</w:t>
      </w:r>
      <w:r w:rsidR="00F9383E" w:rsidRPr="00902072">
        <w:rPr>
          <w:rFonts w:cs="Arial"/>
          <w:lang w:val="fr-CH"/>
        </w:rPr>
        <w:t xml:space="preserve"> les données sur les prix du produit </w:t>
      </w:r>
      <w:r w:rsidR="00910B22">
        <w:rPr>
          <w:rFonts w:cs="Arial"/>
          <w:lang w:val="fr-CH"/>
        </w:rPr>
        <w:t>suivi</w:t>
      </w:r>
      <w:r w:rsidR="00F9383E" w:rsidRPr="00902072">
        <w:rPr>
          <w:rFonts w:cs="Arial"/>
          <w:lang w:val="fr-CH"/>
        </w:rPr>
        <w:t xml:space="preserve"> que vous avez collectées sur différents marchés.</w:t>
      </w:r>
    </w:p>
    <w:p w14:paraId="50F0D314" w14:textId="62059FF2" w:rsidR="00F9383E" w:rsidRPr="00902072" w:rsidRDefault="00F9383E" w:rsidP="00F9383E">
      <w:pPr>
        <w:pStyle w:val="Bullet2"/>
        <w:rPr>
          <w:lang w:val="fr-CH"/>
        </w:rPr>
      </w:pPr>
      <w:r w:rsidRPr="00902072">
        <w:rPr>
          <w:lang w:val="fr-CH"/>
        </w:rPr>
        <w:t>Tracez, dans un seul graphique, l</w:t>
      </w:r>
      <w:r w:rsidR="002B7959" w:rsidRPr="00902072">
        <w:rPr>
          <w:lang w:val="fr-CH"/>
        </w:rPr>
        <w:t>es</w:t>
      </w:r>
      <w:r w:rsidRPr="00902072">
        <w:rPr>
          <w:lang w:val="fr-CH"/>
        </w:rPr>
        <w:t xml:space="preserve"> courbe</w:t>
      </w:r>
      <w:r w:rsidR="002B7959" w:rsidRPr="00902072">
        <w:rPr>
          <w:lang w:val="fr-CH"/>
        </w:rPr>
        <w:t>s</w:t>
      </w:r>
      <w:r w:rsidRPr="00902072">
        <w:rPr>
          <w:lang w:val="fr-CH"/>
        </w:rPr>
        <w:t xml:space="preserve"> de l’évolution des prix au fil du temps sur chacun des marchés.</w:t>
      </w:r>
    </w:p>
    <w:p w14:paraId="12BF7CA2" w14:textId="483CC4DE" w:rsidR="00F9383E" w:rsidRPr="00902072" w:rsidRDefault="00F9383E" w:rsidP="00F9383E">
      <w:pPr>
        <w:pStyle w:val="Bullet2"/>
        <w:rPr>
          <w:lang w:val="fr-CH"/>
        </w:rPr>
      </w:pPr>
      <w:r w:rsidRPr="00902072">
        <w:rPr>
          <w:lang w:val="fr-CH"/>
        </w:rPr>
        <w:t xml:space="preserve">Comparez les </w:t>
      </w:r>
      <w:r w:rsidR="002B7959" w:rsidRPr="00902072">
        <w:rPr>
          <w:lang w:val="fr-CH"/>
        </w:rPr>
        <w:t>courbes correspondant aux différents marchés</w:t>
      </w:r>
      <w:r w:rsidRPr="00902072">
        <w:rPr>
          <w:lang w:val="fr-CH"/>
        </w:rPr>
        <w:t>.</w:t>
      </w:r>
    </w:p>
    <w:p w14:paraId="571D214D" w14:textId="3346D189" w:rsidR="00F9383E" w:rsidRPr="00902072" w:rsidRDefault="00F9383E" w:rsidP="00F9383E">
      <w:pPr>
        <w:pStyle w:val="ListParagraph"/>
        <w:numPr>
          <w:ilvl w:val="1"/>
          <w:numId w:val="2"/>
        </w:numPr>
        <w:spacing w:after="0"/>
        <w:ind w:left="1440"/>
        <w:contextualSpacing w:val="0"/>
        <w:rPr>
          <w:rFonts w:cs="Arial"/>
          <w:lang w:val="fr-CH"/>
        </w:rPr>
      </w:pPr>
      <w:r w:rsidRPr="00902072">
        <w:rPr>
          <w:rFonts w:cs="Arial"/>
          <w:lang w:val="fr-CH"/>
        </w:rPr>
        <w:t>Si tou</w:t>
      </w:r>
      <w:r w:rsidR="002B7959" w:rsidRPr="00902072">
        <w:rPr>
          <w:rFonts w:cs="Arial"/>
          <w:lang w:val="fr-CH"/>
        </w:rPr>
        <w:t>te</w:t>
      </w:r>
      <w:r w:rsidRPr="00902072">
        <w:rPr>
          <w:rFonts w:cs="Arial"/>
          <w:lang w:val="fr-CH"/>
        </w:rPr>
        <w:t xml:space="preserve">s </w:t>
      </w:r>
      <w:r w:rsidR="002B7959" w:rsidRPr="00902072">
        <w:rPr>
          <w:rFonts w:cs="Arial"/>
          <w:lang w:val="fr-CH"/>
        </w:rPr>
        <w:t>suivent le même schéma</w:t>
      </w:r>
      <w:r w:rsidRPr="00902072">
        <w:rPr>
          <w:rFonts w:cs="Arial"/>
          <w:lang w:val="fr-CH"/>
        </w:rPr>
        <w:t xml:space="preserve">, la variation de prix que vous avez observée reflète probablement </w:t>
      </w:r>
      <w:r w:rsidR="00C961CC" w:rsidRPr="00902072">
        <w:rPr>
          <w:rFonts w:cs="Arial"/>
          <w:lang w:val="fr-CH"/>
        </w:rPr>
        <w:t>une tendance commune à tous les marchés</w:t>
      </w:r>
      <w:r w:rsidR="002B7959" w:rsidRPr="00902072">
        <w:rPr>
          <w:rFonts w:cs="Arial"/>
          <w:lang w:val="fr-CH"/>
        </w:rPr>
        <w:t xml:space="preserve">, </w:t>
      </w:r>
      <w:r w:rsidR="00C961CC" w:rsidRPr="00902072">
        <w:rPr>
          <w:rFonts w:cs="Arial"/>
          <w:lang w:val="fr-CH"/>
        </w:rPr>
        <w:t>et le problème est généralisé.</w:t>
      </w:r>
    </w:p>
    <w:p w14:paraId="50E70851" w14:textId="1560D7D2" w:rsidR="001B3CE8" w:rsidRPr="00902072" w:rsidRDefault="00C961CC" w:rsidP="00CC1262">
      <w:pPr>
        <w:pStyle w:val="ListParagraph"/>
        <w:numPr>
          <w:ilvl w:val="1"/>
          <w:numId w:val="2"/>
        </w:numPr>
        <w:spacing w:after="0"/>
        <w:ind w:left="1440"/>
        <w:contextualSpacing w:val="0"/>
        <w:rPr>
          <w:rFonts w:cs="Arial"/>
          <w:lang w:val="fr-CH"/>
        </w:rPr>
      </w:pPr>
      <w:r w:rsidRPr="00902072">
        <w:rPr>
          <w:rFonts w:cs="Arial"/>
          <w:lang w:val="fr-CH"/>
        </w:rPr>
        <w:t>Si les courbes suivent des schémas différents, vous devez poursuivre vos recherches pour comprendre pourquoi. La cause est probablement</w:t>
      </w:r>
      <w:r w:rsidR="00CC1262" w:rsidRPr="00902072">
        <w:rPr>
          <w:rFonts w:cs="Arial"/>
          <w:lang w:val="fr-CH"/>
        </w:rPr>
        <w:t xml:space="preserve"> localisée et pourrait être</w:t>
      </w:r>
      <w:r w:rsidRPr="00902072">
        <w:rPr>
          <w:rFonts w:cs="Arial"/>
          <w:lang w:val="fr-CH"/>
        </w:rPr>
        <w:t xml:space="preserve"> liée au projet.</w:t>
      </w:r>
    </w:p>
    <w:p w14:paraId="06E74385" w14:textId="77777777" w:rsidR="00B2700E" w:rsidRPr="00902072" w:rsidRDefault="001B3CE8" w:rsidP="00B2700E">
      <w:pPr>
        <w:spacing w:after="0"/>
        <w:jc w:val="center"/>
        <w:rPr>
          <w:rFonts w:cs="Arial"/>
          <w:b/>
          <w:sz w:val="18"/>
          <w:szCs w:val="18"/>
          <w:highlight w:val="yellow"/>
          <w:u w:val="single"/>
          <w:lang w:val="fr-CH"/>
        </w:rPr>
      </w:pPr>
      <w:r w:rsidRPr="00902072">
        <w:rPr>
          <w:rFonts w:cs="Arial"/>
          <w:noProof/>
          <w:lang w:val="en-GB" w:eastAsia="en-GB"/>
        </w:rPr>
        <w:drawing>
          <wp:anchor distT="0" distB="0" distL="114300" distR="114300" simplePos="0" relativeHeight="251658752" behindDoc="0" locked="0" layoutInCell="1" allowOverlap="1" wp14:anchorId="7BC1A6E6" wp14:editId="2F648BDD">
            <wp:simplePos x="1582615" y="732692"/>
            <wp:positionH relativeFrom="column">
              <wp:posOffset>1581736</wp:posOffset>
            </wp:positionH>
            <wp:positionV relativeFrom="paragraph">
              <wp:align>top</wp:align>
            </wp:positionV>
            <wp:extent cx="4394835" cy="3296126"/>
            <wp:effectExtent l="0" t="0" r="5715" b="0"/>
            <wp:wrapSquare wrapText="bothSides"/>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4835" cy="3296126"/>
                    </a:xfrm>
                    <a:prstGeom prst="rect">
                      <a:avLst/>
                    </a:prstGeom>
                    <a:noFill/>
                    <a:ln>
                      <a:noFill/>
                    </a:ln>
                  </pic:spPr>
                </pic:pic>
              </a:graphicData>
            </a:graphic>
          </wp:anchor>
        </w:drawing>
      </w:r>
      <w:r w:rsidR="00B2700E" w:rsidRPr="00902072">
        <w:rPr>
          <w:rFonts w:cs="Arial"/>
          <w:lang w:val="fr-CH"/>
        </w:rPr>
        <w:br w:type="textWrapping" w:clear="all"/>
      </w:r>
      <w:r w:rsidR="00B2700E" w:rsidRPr="00B10844">
        <w:rPr>
          <w:rFonts w:cs="Arial"/>
          <w:b/>
          <w:sz w:val="18"/>
          <w:szCs w:val="18"/>
          <w:highlight w:val="yellow"/>
          <w:u w:val="single"/>
          <w:lang w:val="fr-CH"/>
        </w:rPr>
        <w:t>TRADUCTIONS À INSÉRER DANS LE GRAPHIQUE</w:t>
      </w:r>
    </w:p>
    <w:p w14:paraId="7115EFCC" w14:textId="77777777" w:rsidR="00B2700E" w:rsidRPr="00902072" w:rsidRDefault="00B2700E" w:rsidP="00B2700E">
      <w:pPr>
        <w:spacing w:after="0"/>
        <w:jc w:val="center"/>
        <w:rPr>
          <w:rFonts w:cs="Arial"/>
          <w:b/>
          <w:sz w:val="18"/>
          <w:szCs w:val="18"/>
          <w:highlight w:val="yellow"/>
          <w:u w:val="single"/>
          <w:lang w:val="fr-CH"/>
        </w:rPr>
      </w:pPr>
    </w:p>
    <w:p w14:paraId="719D64EF" w14:textId="3CC744F5" w:rsidR="00B2700E" w:rsidRPr="00902072" w:rsidRDefault="00B2700E" w:rsidP="00B2700E">
      <w:pPr>
        <w:pStyle w:val="ListParagraph"/>
        <w:ind w:left="1440"/>
        <w:contextualSpacing w:val="0"/>
        <w:jc w:val="center"/>
        <w:rPr>
          <w:rFonts w:cs="Arial"/>
          <w:highlight w:val="yellow"/>
          <w:lang w:val="fr-CH"/>
        </w:rPr>
      </w:pPr>
      <w:r w:rsidRPr="00902072">
        <w:rPr>
          <w:rFonts w:cs="Arial"/>
          <w:highlight w:val="yellow"/>
          <w:lang w:val="fr-CH"/>
        </w:rPr>
        <w:t>L’augmentation des prix sur le marché 4 ne suit pas le même schéma que sur les autres marchés.</w:t>
      </w:r>
    </w:p>
    <w:p w14:paraId="3E362088" w14:textId="3C966F1C" w:rsidR="00B2700E" w:rsidRPr="00902072" w:rsidRDefault="00F17060" w:rsidP="00B2700E">
      <w:pPr>
        <w:pStyle w:val="ListParagraph"/>
        <w:ind w:left="1440"/>
        <w:contextualSpacing w:val="0"/>
        <w:jc w:val="center"/>
        <w:rPr>
          <w:rFonts w:cs="Arial"/>
          <w:highlight w:val="yellow"/>
          <w:lang w:val="fr-CH"/>
        </w:rPr>
      </w:pPr>
      <w:r w:rsidRPr="00902072">
        <w:rPr>
          <w:rFonts w:cs="Arial"/>
          <w:highlight w:val="yellow"/>
          <w:lang w:val="fr-CH"/>
        </w:rPr>
        <w:t>Les prix sur les différents marchés suivent à peu près le même schéma</w:t>
      </w:r>
      <w:r w:rsidR="00B2700E" w:rsidRPr="00902072">
        <w:rPr>
          <w:rFonts w:cs="Arial"/>
          <w:highlight w:val="yellow"/>
          <w:lang w:val="fr-CH"/>
        </w:rPr>
        <w:t>.</w:t>
      </w:r>
    </w:p>
    <w:p w14:paraId="3D8AD70D" w14:textId="34FBD6AD" w:rsidR="00B2700E" w:rsidRPr="00902072" w:rsidRDefault="00F17060" w:rsidP="00B2700E">
      <w:pPr>
        <w:pStyle w:val="ListParagraph"/>
        <w:ind w:left="1440"/>
        <w:contextualSpacing w:val="0"/>
        <w:jc w:val="center"/>
        <w:rPr>
          <w:rFonts w:cs="Arial"/>
          <w:sz w:val="15"/>
          <w:szCs w:val="15"/>
          <w:highlight w:val="yellow"/>
          <w:lang w:val="fr-CH"/>
        </w:rPr>
      </w:pPr>
      <w:r w:rsidRPr="00902072">
        <w:rPr>
          <w:rFonts w:cs="Arial"/>
          <w:sz w:val="15"/>
          <w:szCs w:val="15"/>
          <w:highlight w:val="yellow"/>
          <w:lang w:val="fr-CH"/>
        </w:rPr>
        <w:t>1</w:t>
      </w:r>
      <w:r w:rsidRPr="00902072">
        <w:rPr>
          <w:rFonts w:cs="Arial"/>
          <w:sz w:val="15"/>
          <w:szCs w:val="15"/>
          <w:highlight w:val="yellow"/>
          <w:vertAlign w:val="superscript"/>
          <w:lang w:val="fr-CH"/>
        </w:rPr>
        <w:t>er</w:t>
      </w:r>
      <w:r w:rsidRPr="00902072">
        <w:rPr>
          <w:rFonts w:cs="Arial"/>
          <w:sz w:val="15"/>
          <w:szCs w:val="15"/>
          <w:highlight w:val="yellow"/>
          <w:lang w:val="fr-CH"/>
        </w:rPr>
        <w:t xml:space="preserve"> </w:t>
      </w:r>
      <w:r w:rsidR="00B2700E" w:rsidRPr="00902072">
        <w:rPr>
          <w:rFonts w:cs="Arial"/>
          <w:sz w:val="15"/>
          <w:szCs w:val="15"/>
          <w:highlight w:val="yellow"/>
          <w:lang w:val="fr-CH"/>
        </w:rPr>
        <w:t>jan.</w:t>
      </w:r>
      <w:r w:rsidRPr="00902072">
        <w:rPr>
          <w:rFonts w:cs="Arial"/>
          <w:sz w:val="15"/>
          <w:szCs w:val="15"/>
          <w:highlight w:val="yellow"/>
          <w:lang w:val="fr-CH"/>
        </w:rPr>
        <w:t xml:space="preserve"> 10</w:t>
      </w:r>
      <w:r w:rsidRPr="00902072">
        <w:rPr>
          <w:rFonts w:cs="Arial"/>
          <w:sz w:val="15"/>
          <w:szCs w:val="15"/>
          <w:highlight w:val="yellow"/>
          <w:lang w:val="fr-CH"/>
        </w:rPr>
        <w:tab/>
        <w:t xml:space="preserve">    1</w:t>
      </w:r>
      <w:r w:rsidRPr="00902072">
        <w:rPr>
          <w:rFonts w:cs="Arial"/>
          <w:sz w:val="15"/>
          <w:szCs w:val="15"/>
          <w:highlight w:val="yellow"/>
          <w:vertAlign w:val="superscript"/>
          <w:lang w:val="fr-CH"/>
        </w:rPr>
        <w:t>er</w:t>
      </w:r>
      <w:r w:rsidRPr="00902072">
        <w:rPr>
          <w:rFonts w:cs="Arial"/>
          <w:sz w:val="15"/>
          <w:szCs w:val="15"/>
          <w:highlight w:val="yellow"/>
          <w:lang w:val="fr-CH"/>
        </w:rPr>
        <w:t xml:space="preserve"> fév. 10     1</w:t>
      </w:r>
      <w:r w:rsidRPr="00902072">
        <w:rPr>
          <w:rFonts w:cs="Arial"/>
          <w:sz w:val="15"/>
          <w:szCs w:val="15"/>
          <w:highlight w:val="yellow"/>
          <w:vertAlign w:val="superscript"/>
          <w:lang w:val="fr-CH"/>
        </w:rPr>
        <w:t>er</w:t>
      </w:r>
      <w:r w:rsidRPr="00902072">
        <w:rPr>
          <w:rFonts w:cs="Arial"/>
          <w:sz w:val="15"/>
          <w:szCs w:val="15"/>
          <w:highlight w:val="yellow"/>
          <w:lang w:val="fr-CH"/>
        </w:rPr>
        <w:t xml:space="preserve"> mars 10     1</w:t>
      </w:r>
      <w:r w:rsidRPr="00902072">
        <w:rPr>
          <w:rFonts w:cs="Arial"/>
          <w:sz w:val="15"/>
          <w:szCs w:val="15"/>
          <w:highlight w:val="yellow"/>
          <w:vertAlign w:val="superscript"/>
          <w:lang w:val="fr-CH"/>
        </w:rPr>
        <w:t>er</w:t>
      </w:r>
      <w:r w:rsidRPr="00902072">
        <w:rPr>
          <w:rFonts w:cs="Arial"/>
          <w:sz w:val="15"/>
          <w:szCs w:val="15"/>
          <w:highlight w:val="yellow"/>
          <w:lang w:val="fr-CH"/>
        </w:rPr>
        <w:t xml:space="preserve"> avril 10     1</w:t>
      </w:r>
      <w:r w:rsidRPr="00902072">
        <w:rPr>
          <w:rFonts w:cs="Arial"/>
          <w:sz w:val="15"/>
          <w:szCs w:val="15"/>
          <w:highlight w:val="yellow"/>
          <w:vertAlign w:val="superscript"/>
          <w:lang w:val="fr-CH"/>
        </w:rPr>
        <w:t>er</w:t>
      </w:r>
      <w:r w:rsidRPr="00902072">
        <w:rPr>
          <w:rFonts w:cs="Arial"/>
          <w:sz w:val="15"/>
          <w:szCs w:val="15"/>
          <w:highlight w:val="yellow"/>
          <w:lang w:val="fr-CH"/>
        </w:rPr>
        <w:t xml:space="preserve"> mai 10</w:t>
      </w:r>
    </w:p>
    <w:p w14:paraId="00A288F4" w14:textId="248F65A3" w:rsidR="004D6604" w:rsidRPr="00902072" w:rsidRDefault="004D6604" w:rsidP="004D6604">
      <w:pPr>
        <w:pStyle w:val="ListParagraph"/>
        <w:ind w:left="1440"/>
        <w:rPr>
          <w:rFonts w:cs="Arial"/>
          <w:highlight w:val="yellow"/>
          <w:lang w:val="fr-CH"/>
        </w:rPr>
      </w:pPr>
      <w:r w:rsidRPr="00902072">
        <w:rPr>
          <w:rFonts w:cs="Arial"/>
          <w:highlight w:val="yellow"/>
          <w:lang w:val="fr-CH"/>
        </w:rPr>
        <w:t xml:space="preserve">Moyenne tous marchés </w:t>
      </w:r>
      <w:r w:rsidRPr="00902072">
        <w:rPr>
          <w:rFonts w:cs="Arial"/>
          <w:highlight w:val="yellow"/>
          <w:lang w:val="fr-CH"/>
        </w:rPr>
        <w:tab/>
        <w:t>Moyenne marché 1</w:t>
      </w:r>
      <w:r w:rsidRPr="00902072">
        <w:rPr>
          <w:rFonts w:cs="Arial"/>
          <w:highlight w:val="yellow"/>
          <w:lang w:val="fr-CH"/>
        </w:rPr>
        <w:tab/>
        <w:t>Moyenne marché 2</w:t>
      </w:r>
    </w:p>
    <w:p w14:paraId="1268D8CE" w14:textId="3DFEDB23" w:rsidR="00B2700E" w:rsidRPr="00902072" w:rsidRDefault="004D6604" w:rsidP="004D6604">
      <w:pPr>
        <w:pStyle w:val="ListParagraph"/>
        <w:ind w:left="1440"/>
        <w:rPr>
          <w:rFonts w:cs="Arial"/>
          <w:lang w:val="fr-CH"/>
        </w:rPr>
      </w:pPr>
      <w:r w:rsidRPr="00902072">
        <w:rPr>
          <w:rFonts w:cs="Arial"/>
          <w:highlight w:val="yellow"/>
          <w:lang w:val="fr-CH"/>
        </w:rPr>
        <w:t>Moyenne marché 3</w:t>
      </w:r>
      <w:r w:rsidRPr="00902072">
        <w:rPr>
          <w:rFonts w:cs="Arial"/>
          <w:highlight w:val="yellow"/>
          <w:lang w:val="fr-CH"/>
        </w:rPr>
        <w:tab/>
      </w:r>
      <w:r w:rsidRPr="00902072">
        <w:rPr>
          <w:rFonts w:cs="Arial"/>
          <w:highlight w:val="yellow"/>
          <w:lang w:val="fr-CH"/>
        </w:rPr>
        <w:tab/>
        <w:t>Moyenne marché 4</w:t>
      </w:r>
      <w:r w:rsidRPr="00902072">
        <w:rPr>
          <w:rFonts w:cs="Arial"/>
          <w:highlight w:val="yellow"/>
          <w:lang w:val="fr-CH"/>
        </w:rPr>
        <w:tab/>
        <w:t>Moyenne marché 5</w:t>
      </w:r>
    </w:p>
    <w:p w14:paraId="4A36F539" w14:textId="3F565C3A" w:rsidR="001B3CE8" w:rsidRPr="00902072" w:rsidRDefault="001B3CE8" w:rsidP="00B2700E">
      <w:pPr>
        <w:jc w:val="left"/>
        <w:rPr>
          <w:rFonts w:cs="Arial"/>
          <w:lang w:val="fr-CH"/>
        </w:rPr>
      </w:pPr>
    </w:p>
    <w:p w14:paraId="396A77D4" w14:textId="4D2BD999" w:rsidR="001B3CE8" w:rsidRPr="00902072" w:rsidRDefault="00F713EA" w:rsidP="001F7E82">
      <w:pPr>
        <w:pStyle w:val="Heading2"/>
        <w:rPr>
          <w:rFonts w:cs="Arial"/>
          <w:lang w:val="fr-CH"/>
        </w:rPr>
      </w:pPr>
      <w:r w:rsidRPr="00902072">
        <w:rPr>
          <w:rFonts w:cs="Arial"/>
          <w:lang w:val="fr-CH"/>
        </w:rPr>
        <w:t>4.</w:t>
      </w:r>
      <w:r w:rsidRPr="00902072">
        <w:rPr>
          <w:rFonts w:cs="Arial"/>
          <w:lang w:val="fr-CH"/>
        </w:rPr>
        <w:tab/>
      </w:r>
      <w:r w:rsidR="001B3CE8" w:rsidRPr="00902072">
        <w:rPr>
          <w:rFonts w:cs="Arial"/>
          <w:lang w:val="fr-CH"/>
        </w:rPr>
        <w:t xml:space="preserve">Impact </w:t>
      </w:r>
      <w:r w:rsidR="008D4345" w:rsidRPr="00902072">
        <w:rPr>
          <w:rFonts w:cs="Arial"/>
          <w:lang w:val="fr-CH"/>
        </w:rPr>
        <w:t>DU Proje</w:t>
      </w:r>
      <w:r w:rsidR="001B3CE8" w:rsidRPr="00902072">
        <w:rPr>
          <w:rFonts w:cs="Arial"/>
          <w:lang w:val="fr-CH"/>
        </w:rPr>
        <w:t>t</w:t>
      </w:r>
    </w:p>
    <w:p w14:paraId="4483DDFA" w14:textId="29E48C5C" w:rsidR="001B3CE8" w:rsidRPr="00902072" w:rsidRDefault="008D4345" w:rsidP="001B3CE8">
      <w:pPr>
        <w:rPr>
          <w:rFonts w:cs="Arial"/>
          <w:lang w:val="fr-CH"/>
        </w:rPr>
      </w:pPr>
      <w:r w:rsidRPr="00902072">
        <w:rPr>
          <w:rFonts w:cs="Arial"/>
          <w:lang w:val="fr-CH"/>
        </w:rPr>
        <w:t>Si vous avez découvert que</w:t>
      </w:r>
      <w:r w:rsidR="00E50650" w:rsidRPr="00902072">
        <w:rPr>
          <w:rFonts w:cs="Arial"/>
          <w:lang w:val="fr-CH"/>
        </w:rPr>
        <w:t xml:space="preserve"> les</w:t>
      </w:r>
      <w:r w:rsidRPr="00902072">
        <w:rPr>
          <w:rFonts w:cs="Arial"/>
          <w:lang w:val="fr-CH"/>
        </w:rPr>
        <w:t xml:space="preserve"> variation</w:t>
      </w:r>
      <w:r w:rsidR="00E50650" w:rsidRPr="00902072">
        <w:rPr>
          <w:rFonts w:cs="Arial"/>
          <w:lang w:val="fr-CH"/>
        </w:rPr>
        <w:t>s</w:t>
      </w:r>
      <w:r w:rsidRPr="00902072">
        <w:rPr>
          <w:rFonts w:cs="Arial"/>
          <w:lang w:val="fr-CH"/>
        </w:rPr>
        <w:t xml:space="preserve"> de prix observée</w:t>
      </w:r>
      <w:r w:rsidR="00E50650" w:rsidRPr="00902072">
        <w:rPr>
          <w:rFonts w:cs="Arial"/>
          <w:lang w:val="fr-CH"/>
        </w:rPr>
        <w:t>s</w:t>
      </w:r>
      <w:r w:rsidRPr="00902072">
        <w:rPr>
          <w:rFonts w:cs="Arial"/>
          <w:lang w:val="fr-CH"/>
        </w:rPr>
        <w:t xml:space="preserve"> pourrai</w:t>
      </w:r>
      <w:r w:rsidR="00E50650" w:rsidRPr="00902072">
        <w:rPr>
          <w:rFonts w:cs="Arial"/>
          <w:lang w:val="fr-CH"/>
        </w:rPr>
        <w:t>en</w:t>
      </w:r>
      <w:r w:rsidRPr="00902072">
        <w:rPr>
          <w:rFonts w:cs="Arial"/>
          <w:lang w:val="fr-CH"/>
        </w:rPr>
        <w:t>t être liée</w:t>
      </w:r>
      <w:r w:rsidR="00E50650" w:rsidRPr="00902072">
        <w:rPr>
          <w:rFonts w:cs="Arial"/>
          <w:lang w:val="fr-CH"/>
        </w:rPr>
        <w:t>s</w:t>
      </w:r>
      <w:r w:rsidRPr="00902072">
        <w:rPr>
          <w:rFonts w:cs="Arial"/>
          <w:lang w:val="fr-CH"/>
        </w:rPr>
        <w:t xml:space="preserve"> au projet, vous devriez vous efforcer d’en savoir plus sur la nature (demande, offre, concurrence sur le marché, etc.) et les causes du problème. Pour ce faire, il est recommandé de s’entretenir avec des informateurs clés afin de rec</w:t>
      </w:r>
      <w:r w:rsidR="00A2311E">
        <w:rPr>
          <w:rFonts w:cs="Arial"/>
          <w:lang w:val="fr-CH"/>
        </w:rPr>
        <w:t>ouper les données</w:t>
      </w:r>
      <w:r w:rsidR="001B3CE8" w:rsidRPr="00902072">
        <w:rPr>
          <w:rFonts w:cs="Arial"/>
          <w:lang w:val="fr-CH"/>
        </w:rPr>
        <w:t>.</w:t>
      </w:r>
    </w:p>
    <w:p w14:paraId="11E7911F" w14:textId="4C1DA53B" w:rsidR="001B3CE8" w:rsidRPr="00902072" w:rsidRDefault="008D4345" w:rsidP="001F7E82">
      <w:pPr>
        <w:pStyle w:val="Heading3"/>
        <w:rPr>
          <w:rFonts w:cs="Arial"/>
          <w:lang w:val="fr-CH"/>
        </w:rPr>
      </w:pPr>
      <w:r w:rsidRPr="00902072">
        <w:rPr>
          <w:rFonts w:cs="Arial"/>
          <w:lang w:val="fr-CH"/>
        </w:rPr>
        <w:t>Choix des informateurs clés</w:t>
      </w:r>
    </w:p>
    <w:p w14:paraId="12F2031D" w14:textId="06046C36" w:rsidR="00E50650" w:rsidRPr="00902072" w:rsidRDefault="00E50650" w:rsidP="00F004BC">
      <w:pPr>
        <w:pStyle w:val="Bullet2"/>
        <w:rPr>
          <w:lang w:val="fr-CH"/>
        </w:rPr>
      </w:pPr>
      <w:r w:rsidRPr="00902072">
        <w:rPr>
          <w:lang w:val="fr-CH"/>
        </w:rPr>
        <w:t>Déterminez le(s) marché(s) concerné(s) par les variations de prix.</w:t>
      </w:r>
    </w:p>
    <w:p w14:paraId="28664C5B" w14:textId="2E2329DC" w:rsidR="00E50650" w:rsidRPr="00902072" w:rsidRDefault="00E50650" w:rsidP="001D4ADC">
      <w:pPr>
        <w:pStyle w:val="ListParagraph"/>
        <w:numPr>
          <w:ilvl w:val="1"/>
          <w:numId w:val="4"/>
        </w:numPr>
        <w:ind w:left="1431" w:hanging="357"/>
        <w:rPr>
          <w:rFonts w:cs="Arial"/>
          <w:lang w:val="fr-CH"/>
        </w:rPr>
      </w:pPr>
      <w:r w:rsidRPr="00902072">
        <w:rPr>
          <w:rFonts w:cs="Arial"/>
          <w:lang w:val="fr-CH"/>
        </w:rPr>
        <w:t xml:space="preserve">Si un seul marché est concerné : entretenez-vous avec les </w:t>
      </w:r>
      <w:r w:rsidR="001D4ADC">
        <w:rPr>
          <w:rFonts w:cs="Arial"/>
          <w:lang w:val="fr-CH"/>
        </w:rPr>
        <w:t>commerç</w:t>
      </w:r>
      <w:r w:rsidRPr="00902072">
        <w:rPr>
          <w:rFonts w:cs="Arial"/>
          <w:lang w:val="fr-CH"/>
        </w:rPr>
        <w:t>ants locaux.</w:t>
      </w:r>
    </w:p>
    <w:p w14:paraId="3A0E8CDC" w14:textId="06374417" w:rsidR="001B3CE8" w:rsidRPr="00902072" w:rsidRDefault="00E50650" w:rsidP="00ED6374">
      <w:pPr>
        <w:pStyle w:val="ListParagraph"/>
        <w:numPr>
          <w:ilvl w:val="1"/>
          <w:numId w:val="4"/>
        </w:numPr>
        <w:ind w:left="1431" w:hanging="357"/>
        <w:rPr>
          <w:rFonts w:cs="Arial"/>
          <w:lang w:val="fr-CH"/>
        </w:rPr>
      </w:pPr>
      <w:r w:rsidRPr="00902072">
        <w:rPr>
          <w:rFonts w:cs="Arial"/>
          <w:lang w:val="fr-CH"/>
        </w:rPr>
        <w:t xml:space="preserve">Si plusieurs marchés sont concernés : entretenez-vous avec </w:t>
      </w:r>
      <w:r w:rsidR="00ED6374" w:rsidRPr="00902072">
        <w:rPr>
          <w:rFonts w:cs="Arial"/>
          <w:lang w:val="fr-CH"/>
        </w:rPr>
        <w:t>d</w:t>
      </w:r>
      <w:r w:rsidRPr="00902072">
        <w:rPr>
          <w:rFonts w:cs="Arial"/>
          <w:lang w:val="fr-CH"/>
        </w:rPr>
        <w:t xml:space="preserve">es grossistes, </w:t>
      </w:r>
      <w:r w:rsidR="00ED6374" w:rsidRPr="00902072">
        <w:rPr>
          <w:rFonts w:cs="Arial"/>
          <w:lang w:val="fr-CH"/>
        </w:rPr>
        <w:t>d</w:t>
      </w:r>
      <w:r w:rsidRPr="00902072">
        <w:rPr>
          <w:rFonts w:cs="Arial"/>
          <w:lang w:val="fr-CH"/>
        </w:rPr>
        <w:t>es responsables de marché</w:t>
      </w:r>
      <w:r w:rsidR="00ED6374" w:rsidRPr="00902072">
        <w:rPr>
          <w:rFonts w:cs="Arial"/>
          <w:lang w:val="fr-CH"/>
        </w:rPr>
        <w:t xml:space="preserve"> ou des fonctionnaires</w:t>
      </w:r>
      <w:r w:rsidR="001B3CE8" w:rsidRPr="00902072">
        <w:rPr>
          <w:rFonts w:cs="Arial"/>
          <w:lang w:val="fr-CH"/>
        </w:rPr>
        <w:t>.</w:t>
      </w:r>
    </w:p>
    <w:p w14:paraId="5B3EB879" w14:textId="5E6E34A6" w:rsidR="001B3CE8" w:rsidRPr="00902072" w:rsidRDefault="008D4345" w:rsidP="001F7E82">
      <w:pPr>
        <w:pStyle w:val="Heading3"/>
        <w:rPr>
          <w:rFonts w:cs="Arial"/>
          <w:lang w:val="fr-CH"/>
        </w:rPr>
      </w:pPr>
      <w:r w:rsidRPr="00902072">
        <w:rPr>
          <w:rFonts w:cs="Arial"/>
          <w:lang w:val="fr-CH"/>
        </w:rPr>
        <w:t>Liste de contrôle pour les entretiens</w:t>
      </w:r>
    </w:p>
    <w:p w14:paraId="632E8E7E" w14:textId="07A30639" w:rsidR="00ED6374" w:rsidRPr="00902072" w:rsidRDefault="00ED6374" w:rsidP="001D4ADC">
      <w:pPr>
        <w:pStyle w:val="Bullet2"/>
        <w:rPr>
          <w:lang w:val="fr-CH"/>
        </w:rPr>
      </w:pPr>
      <w:r w:rsidRPr="00902072">
        <w:rPr>
          <w:lang w:val="fr-CH"/>
        </w:rPr>
        <w:t>Reportez-vous à l’outil 1.6 (</w:t>
      </w:r>
      <w:r w:rsidR="002D2211" w:rsidRPr="00902072">
        <w:rPr>
          <w:lang w:val="fr-CH"/>
        </w:rPr>
        <w:t xml:space="preserve">entretiens avec les </w:t>
      </w:r>
      <w:r w:rsidR="001D4ADC">
        <w:rPr>
          <w:lang w:val="fr-CH"/>
        </w:rPr>
        <w:t>commerç</w:t>
      </w:r>
      <w:r w:rsidR="001D4ADC" w:rsidRPr="00902072">
        <w:rPr>
          <w:lang w:val="fr-CH"/>
        </w:rPr>
        <w:t>ants</w:t>
      </w:r>
      <w:r w:rsidRPr="00902072">
        <w:rPr>
          <w:lang w:val="fr-CH"/>
        </w:rPr>
        <w:t xml:space="preserve">) </w:t>
      </w:r>
      <w:r w:rsidR="002D2211" w:rsidRPr="00902072">
        <w:rPr>
          <w:lang w:val="fr-CH"/>
        </w:rPr>
        <w:t xml:space="preserve">du document </w:t>
      </w:r>
      <w:proofErr w:type="spellStart"/>
      <w:r w:rsidR="002D2211" w:rsidRPr="001D4ADC">
        <w:rPr>
          <w:i/>
          <w:iCs/>
          <w:lang w:val="fr-CH"/>
        </w:rPr>
        <w:t>Market</w:t>
      </w:r>
      <w:proofErr w:type="spellEnd"/>
      <w:r w:rsidR="002D2211" w:rsidRPr="001D4ADC">
        <w:rPr>
          <w:i/>
          <w:iCs/>
          <w:lang w:val="fr-CH"/>
        </w:rPr>
        <w:t xml:space="preserve"> </w:t>
      </w:r>
      <w:proofErr w:type="spellStart"/>
      <w:r w:rsidR="002D2211" w:rsidRPr="001D4ADC">
        <w:rPr>
          <w:i/>
          <w:iCs/>
          <w:lang w:val="fr-CH"/>
        </w:rPr>
        <w:t>Analysis</w:t>
      </w:r>
      <w:proofErr w:type="spellEnd"/>
      <w:r w:rsidR="002D2211" w:rsidRPr="001D4ADC">
        <w:rPr>
          <w:i/>
          <w:iCs/>
          <w:lang w:val="fr-CH"/>
        </w:rPr>
        <w:t xml:space="preserve"> Guidance</w:t>
      </w:r>
      <w:r w:rsidRPr="00902072">
        <w:rPr>
          <w:lang w:val="fr-CH"/>
        </w:rPr>
        <w:t xml:space="preserve">. </w:t>
      </w:r>
      <w:r w:rsidR="005518DB" w:rsidRPr="00902072">
        <w:rPr>
          <w:lang w:val="fr-CH"/>
        </w:rPr>
        <w:t xml:space="preserve">Axez vos recherches sur </w:t>
      </w:r>
      <w:r w:rsidR="002D2211" w:rsidRPr="00902072">
        <w:rPr>
          <w:lang w:val="fr-CH"/>
        </w:rPr>
        <w:t>l’impact que le projet aurait pu avoir sur :</w:t>
      </w:r>
    </w:p>
    <w:p w14:paraId="4B18DEBA" w14:textId="6AFD54CF" w:rsidR="005518DB" w:rsidRPr="00902072" w:rsidRDefault="005518DB" w:rsidP="001D4ADC">
      <w:pPr>
        <w:pStyle w:val="ListParagraph"/>
        <w:numPr>
          <w:ilvl w:val="1"/>
          <w:numId w:val="4"/>
        </w:numPr>
        <w:ind w:left="1434" w:hanging="357"/>
        <w:rPr>
          <w:rFonts w:cs="Arial"/>
          <w:lang w:val="fr-CH"/>
        </w:rPr>
      </w:pPr>
      <w:r w:rsidRPr="00902072">
        <w:rPr>
          <w:rFonts w:cs="Arial"/>
          <w:lang w:val="fr-CH"/>
        </w:rPr>
        <w:t xml:space="preserve">les frais des </w:t>
      </w:r>
      <w:r w:rsidR="001D4ADC">
        <w:rPr>
          <w:rFonts w:cs="Arial"/>
          <w:lang w:val="fr-CH"/>
        </w:rPr>
        <w:t>commerç</w:t>
      </w:r>
      <w:r w:rsidR="001D4ADC" w:rsidRPr="00902072">
        <w:rPr>
          <w:rFonts w:cs="Arial"/>
          <w:lang w:val="fr-CH"/>
        </w:rPr>
        <w:t xml:space="preserve">ants </w:t>
      </w:r>
      <w:r w:rsidRPr="00902072">
        <w:rPr>
          <w:rFonts w:cs="Arial"/>
          <w:lang w:val="fr-CH"/>
        </w:rPr>
        <w:t xml:space="preserve">(transport, stockage, </w:t>
      </w:r>
      <w:r w:rsidR="006351E7">
        <w:rPr>
          <w:rFonts w:cs="Arial"/>
          <w:lang w:val="fr-CH"/>
        </w:rPr>
        <w:t>vols</w:t>
      </w:r>
      <w:r w:rsidR="00902072" w:rsidRPr="00902072">
        <w:rPr>
          <w:rFonts w:cs="Arial"/>
          <w:lang w:val="fr-CH"/>
        </w:rPr>
        <w:t>) ;</w:t>
      </w:r>
    </w:p>
    <w:p w14:paraId="11ADCE9C" w14:textId="6E4A51EF" w:rsidR="005518DB" w:rsidRPr="00902072" w:rsidRDefault="005518DB" w:rsidP="001B3CE8">
      <w:pPr>
        <w:pStyle w:val="ListParagraph"/>
        <w:numPr>
          <w:ilvl w:val="1"/>
          <w:numId w:val="4"/>
        </w:numPr>
        <w:ind w:left="1434" w:hanging="357"/>
        <w:rPr>
          <w:rFonts w:cs="Arial"/>
          <w:lang w:val="fr-CH"/>
        </w:rPr>
      </w:pPr>
      <w:r w:rsidRPr="00902072">
        <w:rPr>
          <w:rFonts w:cs="Arial"/>
          <w:lang w:val="fr-CH"/>
        </w:rPr>
        <w:t>la disponibilité des produits</w:t>
      </w:r>
      <w:r w:rsidR="00902072" w:rsidRPr="00902072">
        <w:rPr>
          <w:rFonts w:cs="Arial"/>
          <w:lang w:val="fr-CH"/>
        </w:rPr>
        <w:t> ;</w:t>
      </w:r>
    </w:p>
    <w:p w14:paraId="2E48CD37" w14:textId="0AAA3EAD" w:rsidR="005518DB" w:rsidRPr="00902072" w:rsidRDefault="005518DB" w:rsidP="001D4ADC">
      <w:pPr>
        <w:pStyle w:val="ListParagraph"/>
        <w:numPr>
          <w:ilvl w:val="1"/>
          <w:numId w:val="4"/>
        </w:numPr>
        <w:ind w:left="1434" w:hanging="357"/>
        <w:rPr>
          <w:rFonts w:cs="Arial"/>
          <w:lang w:val="fr-CH"/>
        </w:rPr>
      </w:pPr>
      <w:r w:rsidRPr="00902072">
        <w:rPr>
          <w:rFonts w:cs="Arial"/>
          <w:lang w:val="fr-CH"/>
        </w:rPr>
        <w:t xml:space="preserve">les </w:t>
      </w:r>
      <w:r w:rsidR="001D4ADC">
        <w:rPr>
          <w:rFonts w:cs="Arial"/>
          <w:lang w:val="fr-CH"/>
        </w:rPr>
        <w:t>quantités dont disposent</w:t>
      </w:r>
      <w:bookmarkStart w:id="0" w:name="_GoBack"/>
      <w:bookmarkEnd w:id="0"/>
      <w:r w:rsidR="001D4ADC">
        <w:rPr>
          <w:rFonts w:cs="Arial"/>
          <w:lang w:val="fr-CH"/>
        </w:rPr>
        <w:t xml:space="preserve"> l</w:t>
      </w:r>
      <w:r w:rsidRPr="00902072">
        <w:rPr>
          <w:rFonts w:cs="Arial"/>
          <w:lang w:val="fr-CH"/>
        </w:rPr>
        <w:t xml:space="preserve">es </w:t>
      </w:r>
      <w:r w:rsidR="001D4ADC">
        <w:rPr>
          <w:rFonts w:cs="Arial"/>
          <w:lang w:val="fr-CH"/>
        </w:rPr>
        <w:t>commerç</w:t>
      </w:r>
      <w:r w:rsidR="001D4ADC" w:rsidRPr="00902072">
        <w:rPr>
          <w:rFonts w:cs="Arial"/>
          <w:lang w:val="fr-CH"/>
        </w:rPr>
        <w:t>ants</w:t>
      </w:r>
      <w:r w:rsidR="001D4ADC">
        <w:rPr>
          <w:rFonts w:cs="Arial"/>
          <w:lang w:val="fr-CH"/>
        </w:rPr>
        <w:t> </w:t>
      </w:r>
      <w:r w:rsidR="00902072" w:rsidRPr="00902072">
        <w:rPr>
          <w:rFonts w:cs="Arial"/>
          <w:lang w:val="fr-CH"/>
        </w:rPr>
        <w:t>;</w:t>
      </w:r>
    </w:p>
    <w:p w14:paraId="2E7FCA47" w14:textId="05327140" w:rsidR="005518DB" w:rsidRPr="00902072" w:rsidRDefault="005518DB" w:rsidP="001D4ADC">
      <w:pPr>
        <w:pStyle w:val="ListParagraph"/>
        <w:numPr>
          <w:ilvl w:val="1"/>
          <w:numId w:val="4"/>
        </w:numPr>
        <w:ind w:left="1434" w:hanging="357"/>
        <w:rPr>
          <w:rFonts w:cs="Arial"/>
          <w:lang w:val="fr-CH"/>
        </w:rPr>
      </w:pPr>
      <w:r w:rsidRPr="00902072">
        <w:rPr>
          <w:rFonts w:cs="Arial"/>
          <w:lang w:val="fr-CH"/>
        </w:rPr>
        <w:t xml:space="preserve">la structure du marché (nombre de </w:t>
      </w:r>
      <w:r w:rsidR="001D4ADC">
        <w:rPr>
          <w:rFonts w:cs="Arial"/>
          <w:lang w:val="fr-CH"/>
        </w:rPr>
        <w:t>commerç</w:t>
      </w:r>
      <w:r w:rsidR="001D4ADC" w:rsidRPr="00902072">
        <w:rPr>
          <w:rFonts w:cs="Arial"/>
          <w:lang w:val="fr-CH"/>
        </w:rPr>
        <w:t xml:space="preserve">ants </w:t>
      </w:r>
      <w:r w:rsidR="00902072" w:rsidRPr="00902072">
        <w:rPr>
          <w:rFonts w:cs="Arial"/>
          <w:lang w:val="fr-CH"/>
        </w:rPr>
        <w:t>en activité</w:t>
      </w:r>
      <w:r w:rsidRPr="00902072">
        <w:rPr>
          <w:rFonts w:cs="Arial"/>
          <w:lang w:val="fr-CH"/>
        </w:rPr>
        <w:t>, type et qualité des produits, etc.)</w:t>
      </w:r>
      <w:r w:rsidR="00902072" w:rsidRPr="00902072">
        <w:rPr>
          <w:rFonts w:cs="Arial"/>
          <w:lang w:val="fr-CH"/>
        </w:rPr>
        <w:t> ;</w:t>
      </w:r>
    </w:p>
    <w:p w14:paraId="5AADD71A" w14:textId="74ACB69E" w:rsidR="00902072" w:rsidRPr="00902072" w:rsidRDefault="00902072" w:rsidP="001B3CE8">
      <w:pPr>
        <w:pStyle w:val="ListParagraph"/>
        <w:numPr>
          <w:ilvl w:val="1"/>
          <w:numId w:val="4"/>
        </w:numPr>
        <w:ind w:left="1434" w:hanging="357"/>
        <w:rPr>
          <w:rFonts w:cs="Arial"/>
          <w:lang w:val="fr-CH"/>
        </w:rPr>
      </w:pPr>
      <w:r w:rsidRPr="00902072">
        <w:rPr>
          <w:rFonts w:cs="Arial"/>
          <w:lang w:val="fr-CH"/>
        </w:rPr>
        <w:t>le niveau de la demande ;</w:t>
      </w:r>
    </w:p>
    <w:p w14:paraId="37F8135A" w14:textId="51331C53" w:rsidR="00F119A3" w:rsidRPr="00902072" w:rsidRDefault="00902072" w:rsidP="00902072">
      <w:pPr>
        <w:pStyle w:val="ListParagraph"/>
        <w:numPr>
          <w:ilvl w:val="1"/>
          <w:numId w:val="4"/>
        </w:numPr>
        <w:ind w:left="1434" w:hanging="357"/>
        <w:rPr>
          <w:rFonts w:cs="Arial"/>
          <w:lang w:val="fr-CH"/>
        </w:rPr>
      </w:pPr>
      <w:r w:rsidRPr="00902072">
        <w:rPr>
          <w:rFonts w:cs="Arial"/>
          <w:lang w:val="fr-CH"/>
        </w:rPr>
        <w:t>l’infrastructure, les services et les facteurs extérieurs.</w:t>
      </w:r>
    </w:p>
    <w:sectPr w:rsidR="00F119A3" w:rsidRPr="00902072" w:rsidSect="001F7E82">
      <w:headerReference w:type="default" r:id="rId13"/>
      <w:footerReference w:type="default" r:id="rId14"/>
      <w:pgSz w:w="11900" w:h="16840"/>
      <w:pgMar w:top="1134" w:right="1134" w:bottom="1134" w:left="1134"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4D9FF" w14:textId="77777777" w:rsidR="00B33E41" w:rsidRDefault="00B33E41">
      <w:pPr>
        <w:spacing w:after="0"/>
      </w:pPr>
      <w:r>
        <w:separator/>
      </w:r>
    </w:p>
  </w:endnote>
  <w:endnote w:type="continuationSeparator" w:id="0">
    <w:p w14:paraId="722628EC" w14:textId="77777777" w:rsidR="00B33E41" w:rsidRDefault="00B33E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askerville">
    <w:altName w:val="Times New Roman"/>
    <w:charset w:val="00"/>
    <w:family w:val="auto"/>
    <w:pitch w:val="variable"/>
    <w:sig w:usb0="00000000" w:usb1="00000000" w:usb2="00000000" w:usb3="00000000" w:csb0="000001FB" w:csb1="00000000"/>
  </w:font>
  <w:font w:name="MyriadPro-Regular">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E1000AEF" w:usb1="5000A1FF" w:usb2="00000000" w:usb3="00000000" w:csb0="000001BF" w:csb1="00000000"/>
  </w:font>
  <w:font w:name="ArialMT">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66B41" w14:textId="7C8915CF" w:rsidR="001F7E82" w:rsidRPr="00B45C74" w:rsidRDefault="001F7E82"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1D4ADC">
      <w:rPr>
        <w:b/>
        <w:noProof/>
        <w:color w:val="808080" w:themeColor="background1" w:themeShade="80"/>
        <w:sz w:val="18"/>
        <w:szCs w:val="18"/>
      </w:rPr>
      <w:t>5</w:t>
    </w:r>
    <w:r w:rsidRPr="00B45C74">
      <w:rPr>
        <w:b/>
        <w:color w:val="808080" w:themeColor="background1" w:themeShade="80"/>
        <w:sz w:val="18"/>
        <w:szCs w:val="18"/>
      </w:rPr>
      <w:fldChar w:fldCharType="end"/>
    </w:r>
  </w:p>
  <w:p w14:paraId="206D4D78" w14:textId="7016B515" w:rsidR="001F7E82" w:rsidRPr="001F7E82" w:rsidRDefault="001F7E82" w:rsidP="00E802E2">
    <w:pPr>
      <w:pStyle w:val="Footer"/>
    </w:pPr>
    <w:r w:rsidRPr="00107E15">
      <w:rPr>
        <w:b/>
      </w:rPr>
      <w:t xml:space="preserve">Module </w:t>
    </w:r>
    <w:r>
      <w:rPr>
        <w:b/>
      </w:rPr>
      <w:t>5</w:t>
    </w:r>
    <w:r w:rsidRPr="00107E15">
      <w:rPr>
        <w:b/>
      </w:rPr>
      <w:t>.</w:t>
    </w:r>
    <w:r w:rsidRPr="00107E15">
      <w:t xml:space="preserve"> </w:t>
    </w:r>
    <w:proofErr w:type="spellStart"/>
    <w:r w:rsidR="00D7787B">
      <w:t>Étape</w:t>
    </w:r>
    <w:proofErr w:type="spellEnd"/>
    <w:r w:rsidRPr="00107E15">
      <w:t xml:space="preserve"> </w:t>
    </w:r>
    <w:r>
      <w:t>3</w:t>
    </w:r>
    <w:r w:rsidRPr="00107E15">
      <w:t>.</w:t>
    </w:r>
    <w:r>
      <w:t xml:space="preserve"> </w:t>
    </w:r>
    <w:proofErr w:type="spellStart"/>
    <w:r w:rsidR="00E802E2">
      <w:t>É</w:t>
    </w:r>
    <w:r w:rsidR="00D7787B">
      <w:t>tape</w:t>
    </w:r>
    <w:proofErr w:type="spellEnd"/>
    <w:r w:rsidR="00E802E2">
      <w:t xml:space="preserve"> </w:t>
    </w:r>
    <w:proofErr w:type="spellStart"/>
    <w:r w:rsidR="00E802E2">
      <w:t>subsidiaire</w:t>
    </w:r>
    <w:proofErr w:type="spellEnd"/>
    <w:r w:rsidR="00D7787B">
      <w:t xml:space="preserve"> </w:t>
    </w:r>
    <w:r>
      <w:t xml:space="preserve">2. </w:t>
    </w:r>
    <w:fldSimple w:instr=" STYLEREF  H1 \t  \* MERGEFORMAT ">
      <w:r w:rsidR="001D4ADC" w:rsidRPr="001D4ADC">
        <w:rPr>
          <w:bCs/>
          <w:noProof/>
        </w:rPr>
        <w:t xml:space="preserve">Outil </w:t>
      </w:r>
      <w:r w:rsidR="001D4ADC">
        <w:rPr>
          <w:noProof/>
        </w:rPr>
        <w:t>: analyse des variations de prix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860B8" w14:textId="77777777" w:rsidR="00B33E41" w:rsidRDefault="00B33E41">
      <w:pPr>
        <w:spacing w:after="0"/>
      </w:pPr>
      <w:r>
        <w:separator/>
      </w:r>
    </w:p>
  </w:footnote>
  <w:footnote w:type="continuationSeparator" w:id="0">
    <w:p w14:paraId="5D5913F0" w14:textId="77777777" w:rsidR="00B33E41" w:rsidRDefault="00B33E41">
      <w:pPr>
        <w:spacing w:after="0"/>
      </w:pPr>
      <w:r>
        <w:continuationSeparator/>
      </w:r>
    </w:p>
  </w:footnote>
  <w:footnote w:id="1">
    <w:p w14:paraId="6E0D12A3" w14:textId="6F43697E" w:rsidR="007B4450" w:rsidRPr="007115F5" w:rsidRDefault="007B4450" w:rsidP="00C54E48">
      <w:pPr>
        <w:pStyle w:val="FootnoteText"/>
        <w:rPr>
          <w:lang w:val="fr-CH"/>
        </w:rPr>
      </w:pPr>
      <w:r w:rsidRPr="009329FE">
        <w:rPr>
          <w:rStyle w:val="FootnoteReference"/>
          <w:szCs w:val="16"/>
        </w:rPr>
        <w:footnoteRef/>
      </w:r>
      <w:r w:rsidRPr="00D351C6">
        <w:rPr>
          <w:lang w:val="fr-CH"/>
        </w:rPr>
        <w:t xml:space="preserve"> </w:t>
      </w:r>
      <w:r w:rsidR="00D351C6" w:rsidRPr="00D351C6">
        <w:rPr>
          <w:lang w:val="fr-CH"/>
        </w:rPr>
        <w:t xml:space="preserve">La </w:t>
      </w:r>
      <w:r w:rsidR="00D351C6">
        <w:rPr>
          <w:lang w:val="fr-CH"/>
        </w:rPr>
        <w:t>façon</w:t>
      </w:r>
      <w:r w:rsidR="00D351C6" w:rsidRPr="00D351C6">
        <w:rPr>
          <w:lang w:val="fr-CH"/>
        </w:rPr>
        <w:t xml:space="preserve"> la plus courante de calculer le taux d’inflation est </w:t>
      </w:r>
      <w:r w:rsidR="00D351C6">
        <w:rPr>
          <w:lang w:val="fr-CH"/>
        </w:rPr>
        <w:t>d’utiliser des indices de prix</w:t>
      </w:r>
      <w:r w:rsidR="00D351C6" w:rsidRPr="00D351C6">
        <w:rPr>
          <w:lang w:val="fr-CH"/>
        </w:rPr>
        <w:t xml:space="preserve">. </w:t>
      </w:r>
      <w:r w:rsidR="00D351C6">
        <w:rPr>
          <w:lang w:val="fr-CH"/>
        </w:rPr>
        <w:t xml:space="preserve">L’un des plus populaires est l’indice des prix à la consommation (IPC), qui mesure le prix d’une sélection (panier) de biens et de services pour un consommateur </w:t>
      </w:r>
      <w:r w:rsidR="001279D4">
        <w:rPr>
          <w:lang w:val="fr-CH"/>
        </w:rPr>
        <w:t xml:space="preserve">type au fil du temps. Vous trouverez des données sur l’IPC dans la plupart des pays dans la base de données de la Banque mondiale, à l’adresse </w:t>
      </w:r>
      <w:hyperlink r:id="rId1" w:history="1">
        <w:r w:rsidR="003F7048">
          <w:rPr>
            <w:rStyle w:val="Hyperlink"/>
            <w:szCs w:val="16"/>
            <w:lang w:val="fr-CH"/>
          </w:rPr>
          <w:t>http://donnees.banquemondiale.org/indicateur/FP.CPI.TOTL.ZG</w:t>
        </w:r>
      </w:hyperlink>
      <w:r w:rsidR="001279D4">
        <w:rPr>
          <w:lang w:val="fr-CH"/>
        </w:rPr>
        <w:t xml:space="preserve">. </w:t>
      </w:r>
      <w:r w:rsidR="007115F5">
        <w:rPr>
          <w:lang w:val="fr-CH"/>
        </w:rPr>
        <w:t>Des</w:t>
      </w:r>
      <w:r w:rsidR="001279D4">
        <w:rPr>
          <w:lang w:val="fr-CH"/>
        </w:rPr>
        <w:t xml:space="preserve"> </w:t>
      </w:r>
      <w:r w:rsidR="003F7048">
        <w:rPr>
          <w:lang w:val="fr-CH"/>
        </w:rPr>
        <w:t xml:space="preserve">informations plus détaillées et récentes </w:t>
      </w:r>
      <w:r w:rsidR="007115F5">
        <w:rPr>
          <w:lang w:val="fr-CH"/>
        </w:rPr>
        <w:t xml:space="preserve">peuvent être obtenues </w:t>
      </w:r>
      <w:r w:rsidR="003F7048">
        <w:rPr>
          <w:lang w:val="fr-CH"/>
        </w:rPr>
        <w:t>auprès du bureau local de</w:t>
      </w:r>
      <w:r w:rsidR="00C54E48">
        <w:rPr>
          <w:lang w:val="fr-CH"/>
        </w:rPr>
        <w:t xml:space="preserve"> la statistique </w:t>
      </w:r>
      <w:r w:rsidR="003F7048">
        <w:rPr>
          <w:lang w:val="fr-CH"/>
        </w:rPr>
        <w:t>au n</w:t>
      </w:r>
      <w:r w:rsidR="007115F5">
        <w:rPr>
          <w:lang w:val="fr-CH"/>
        </w:rPr>
        <w:t>iveau national</w:t>
      </w:r>
      <w:r w:rsidRPr="007115F5">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C4D42" w14:textId="53C98EFE" w:rsidR="001F7E82" w:rsidRPr="00E802E2" w:rsidRDefault="00A218F5" w:rsidP="00E802E2">
    <w:pPr>
      <w:spacing w:after="0" w:line="288" w:lineRule="auto"/>
      <w:jc w:val="left"/>
      <w:rPr>
        <w:sz w:val="14"/>
        <w:szCs w:val="14"/>
        <w:lang w:val="fr-CH"/>
      </w:rPr>
    </w:pPr>
    <w:r w:rsidRPr="00E802E2">
      <w:rPr>
        <w:rFonts w:cs="Caecilia-Light"/>
        <w:color w:val="DC281E"/>
        <w:sz w:val="14"/>
        <w:szCs w:val="14"/>
        <w:lang w:val="fr-CH"/>
      </w:rPr>
      <w:t xml:space="preserve">Mouvement international de la Croix-Rouge et du Croissant-Rouge </w:t>
    </w:r>
    <w:r w:rsidRPr="00E802E2">
      <w:rPr>
        <w:rFonts w:cs="Caecilia-Light"/>
        <w:b/>
        <w:sz w:val="14"/>
        <w:szCs w:val="14"/>
        <w:lang w:val="fr-CH"/>
      </w:rPr>
      <w:t xml:space="preserve">I Boîte à outils </w:t>
    </w:r>
    <w:r w:rsidR="00E802E2">
      <w:rPr>
        <w:rFonts w:cs="Caecilia-Light"/>
        <w:b/>
        <w:sz w:val="14"/>
        <w:szCs w:val="14"/>
        <w:lang w:val="fr-CH"/>
      </w:rPr>
      <w:t>pour les</w:t>
    </w:r>
    <w:r w:rsidRPr="00E802E2">
      <w:rPr>
        <w:rFonts w:cs="Caecilia-Light"/>
        <w:b/>
        <w:sz w:val="14"/>
        <w:szCs w:val="14"/>
        <w:lang w:val="fr-CH"/>
      </w:rPr>
      <w:t xml:space="preserve"> transferts monétaires dans les situations d’urgence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4272A"/>
    <w:multiLevelType w:val="hybridMultilevel"/>
    <w:tmpl w:val="B4E65FE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FED528C"/>
    <w:multiLevelType w:val="hybridMultilevel"/>
    <w:tmpl w:val="A8CC4ACE"/>
    <w:lvl w:ilvl="0" w:tplc="04100001">
      <w:start w:val="1"/>
      <w:numFmt w:val="bullet"/>
      <w:lvlText w:val=""/>
      <w:lvlJc w:val="left"/>
      <w:pPr>
        <w:ind w:left="720" w:hanging="360"/>
      </w:pPr>
      <w:rPr>
        <w:rFonts w:ascii="Symbol" w:hAnsi="Symbol" w:hint="default"/>
      </w:rPr>
    </w:lvl>
    <w:lvl w:ilvl="1" w:tplc="3C4ECDF6">
      <w:start w:val="1"/>
      <w:numFmt w:val="bullet"/>
      <w:lvlText w:val="o"/>
      <w:lvlJc w:val="left"/>
      <w:pPr>
        <w:ind w:left="1440" w:hanging="360"/>
      </w:pPr>
      <w:rPr>
        <w:rFonts w:ascii="Courier New" w:hAnsi="Courier New" w:hint="default"/>
        <w:lang w:val="fr-CH"/>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3A7434E"/>
    <w:multiLevelType w:val="hybridMultilevel"/>
    <w:tmpl w:val="718A32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CDE62CF"/>
    <w:multiLevelType w:val="hybridMultilevel"/>
    <w:tmpl w:val="F9DE5C50"/>
    <w:lvl w:ilvl="0" w:tplc="04100001">
      <w:start w:val="1"/>
      <w:numFmt w:val="bullet"/>
      <w:lvlText w:val=""/>
      <w:lvlJc w:val="left"/>
      <w:pPr>
        <w:ind w:left="1080" w:hanging="360"/>
      </w:pPr>
      <w:rPr>
        <w:rFonts w:ascii="Symbol" w:hAnsi="Symbol" w:hint="default"/>
      </w:rPr>
    </w:lvl>
    <w:lvl w:ilvl="1" w:tplc="E174B09A">
      <w:start w:val="1"/>
      <w:numFmt w:val="bullet"/>
      <w:lvlText w:val="o"/>
      <w:lvlJc w:val="left"/>
      <w:pPr>
        <w:ind w:left="1800" w:hanging="360"/>
      </w:pPr>
      <w:rPr>
        <w:rFonts w:ascii="Courier New" w:hAnsi="Courier New" w:hint="default"/>
        <w:lang w:val="fr-CH"/>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615B3A7B"/>
    <w:multiLevelType w:val="hybridMultilevel"/>
    <w:tmpl w:val="CE8A271C"/>
    <w:lvl w:ilvl="0" w:tplc="E54290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3"/>
  </w:num>
  <w:num w:numId="5">
    <w:abstractNumId w:val="4"/>
  </w:num>
  <w:num w:numId="6">
    <w:abstractNumId w:val="0"/>
  </w:num>
  <w:num w:numId="7">
    <w:abstractNumId w:val="6"/>
  </w:num>
  <w:num w:numId="8">
    <w:abstractNumId w:val="1"/>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linkStyle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45A55FC-C0D5-4219-B039-3E74F385106B}"/>
    <w:docVar w:name="dgnword-eventsink" w:val="303906336"/>
  </w:docVars>
  <w:rsids>
    <w:rsidRoot w:val="001B3CE8"/>
    <w:rsid w:val="00085E31"/>
    <w:rsid w:val="0008719F"/>
    <w:rsid w:val="00110B9C"/>
    <w:rsid w:val="001279D4"/>
    <w:rsid w:val="001572B1"/>
    <w:rsid w:val="00181C0E"/>
    <w:rsid w:val="001B3CE8"/>
    <w:rsid w:val="001D4ADC"/>
    <w:rsid w:val="001E7026"/>
    <w:rsid w:val="001F7E82"/>
    <w:rsid w:val="002154A8"/>
    <w:rsid w:val="00217E9A"/>
    <w:rsid w:val="00221CA9"/>
    <w:rsid w:val="0028711B"/>
    <w:rsid w:val="002B223C"/>
    <w:rsid w:val="002B7959"/>
    <w:rsid w:val="002D2211"/>
    <w:rsid w:val="002D4480"/>
    <w:rsid w:val="003315AE"/>
    <w:rsid w:val="003628DB"/>
    <w:rsid w:val="003A52AA"/>
    <w:rsid w:val="003C168B"/>
    <w:rsid w:val="003F7048"/>
    <w:rsid w:val="004673B1"/>
    <w:rsid w:val="00471359"/>
    <w:rsid w:val="004D6604"/>
    <w:rsid w:val="005518DB"/>
    <w:rsid w:val="005A732C"/>
    <w:rsid w:val="005B09F3"/>
    <w:rsid w:val="005D50F5"/>
    <w:rsid w:val="006351E7"/>
    <w:rsid w:val="00667E3B"/>
    <w:rsid w:val="00675CC5"/>
    <w:rsid w:val="006B62F4"/>
    <w:rsid w:val="006E750C"/>
    <w:rsid w:val="007115F5"/>
    <w:rsid w:val="00733441"/>
    <w:rsid w:val="00737FE6"/>
    <w:rsid w:val="0079328B"/>
    <w:rsid w:val="00794B38"/>
    <w:rsid w:val="007B4450"/>
    <w:rsid w:val="00854BEB"/>
    <w:rsid w:val="00860F3B"/>
    <w:rsid w:val="008A7C97"/>
    <w:rsid w:val="008C55B1"/>
    <w:rsid w:val="008D4345"/>
    <w:rsid w:val="008E64F6"/>
    <w:rsid w:val="00902072"/>
    <w:rsid w:val="00910B22"/>
    <w:rsid w:val="009329FE"/>
    <w:rsid w:val="0097502A"/>
    <w:rsid w:val="009D2F57"/>
    <w:rsid w:val="00A218F5"/>
    <w:rsid w:val="00A2311E"/>
    <w:rsid w:val="00A43A16"/>
    <w:rsid w:val="00B10844"/>
    <w:rsid w:val="00B2700E"/>
    <w:rsid w:val="00B33E41"/>
    <w:rsid w:val="00B51E51"/>
    <w:rsid w:val="00BA7302"/>
    <w:rsid w:val="00C2631C"/>
    <w:rsid w:val="00C54E48"/>
    <w:rsid w:val="00C961CC"/>
    <w:rsid w:val="00CA2E5E"/>
    <w:rsid w:val="00CB2AE5"/>
    <w:rsid w:val="00CC1262"/>
    <w:rsid w:val="00CD6BDC"/>
    <w:rsid w:val="00D351C6"/>
    <w:rsid w:val="00D7787B"/>
    <w:rsid w:val="00DC3A6A"/>
    <w:rsid w:val="00E50650"/>
    <w:rsid w:val="00E802E2"/>
    <w:rsid w:val="00EC1879"/>
    <w:rsid w:val="00ED6374"/>
    <w:rsid w:val="00F004BC"/>
    <w:rsid w:val="00F17060"/>
    <w:rsid w:val="00F713EA"/>
    <w:rsid w:val="00F71417"/>
    <w:rsid w:val="00F9383E"/>
    <w:rsid w:val="00F95EC1"/>
    <w:rsid w:val="00FA015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1E4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5E"/>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CA2E5E"/>
  </w:style>
  <w:style w:type="paragraph" w:styleId="Heading2">
    <w:name w:val="heading 2"/>
    <w:basedOn w:val="Normal"/>
    <w:next w:val="Normal"/>
    <w:link w:val="Heading2Char"/>
    <w:uiPriority w:val="9"/>
    <w:unhideWhenUsed/>
    <w:qFormat/>
    <w:rsid w:val="00CA2E5E"/>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CA2E5E"/>
    <w:pPr>
      <w:keepNext/>
      <w:spacing w:before="240"/>
      <w:jc w:val="left"/>
      <w:outlineLvl w:val="2"/>
    </w:pPr>
    <w:rPr>
      <w:b/>
      <w:sz w:val="22"/>
      <w:szCs w:val="24"/>
    </w:rPr>
  </w:style>
  <w:style w:type="paragraph" w:styleId="Heading4">
    <w:name w:val="heading 4"/>
    <w:basedOn w:val="Normal"/>
    <w:next w:val="Normal"/>
    <w:link w:val="Heading4Char"/>
    <w:uiPriority w:val="9"/>
    <w:semiHidden/>
    <w:unhideWhenUsed/>
    <w:qFormat/>
    <w:rsid w:val="001B3CE8"/>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E5E"/>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CA2E5E"/>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CA2E5E"/>
    <w:rPr>
      <w:rFonts w:ascii="Arial" w:eastAsiaTheme="minorEastAsia" w:hAnsi="Arial" w:cs="Times New Roman"/>
      <w:b/>
      <w:sz w:val="22"/>
    </w:rPr>
  </w:style>
  <w:style w:type="character" w:customStyle="1" w:styleId="Heading4Char">
    <w:name w:val="Heading 4 Char"/>
    <w:basedOn w:val="DefaultParagraphFont"/>
    <w:link w:val="Heading4"/>
    <w:uiPriority w:val="9"/>
    <w:semiHidden/>
    <w:rsid w:val="001B3CE8"/>
    <w:rPr>
      <w:rFonts w:asciiTheme="majorHAnsi" w:eastAsiaTheme="majorEastAsia" w:hAnsiTheme="majorHAnsi" w:cstheme="majorBidi"/>
      <w:b/>
      <w:bCs/>
      <w:i/>
      <w:iCs/>
      <w:color w:val="4F81BD" w:themeColor="accent1"/>
      <w:sz w:val="20"/>
      <w:szCs w:val="20"/>
      <w:lang w:val="en-GB"/>
    </w:rPr>
  </w:style>
  <w:style w:type="paragraph" w:customStyle="1" w:styleId="Title1">
    <w:name w:val="Title 1"/>
    <w:basedOn w:val="Normal"/>
    <w:qFormat/>
    <w:rsid w:val="001B3CE8"/>
    <w:rPr>
      <w:rFonts w:ascii="Baskerville" w:hAnsi="Baskerville"/>
      <w:smallCaps/>
      <w:sz w:val="56"/>
    </w:rPr>
  </w:style>
  <w:style w:type="paragraph" w:styleId="FootnoteText">
    <w:name w:val="footnote text"/>
    <w:basedOn w:val="Normal"/>
    <w:link w:val="FootnoteTextChar"/>
    <w:uiPriority w:val="99"/>
    <w:unhideWhenUsed/>
    <w:rsid w:val="00CA2E5E"/>
    <w:pPr>
      <w:spacing w:after="0"/>
    </w:pPr>
    <w:rPr>
      <w:sz w:val="16"/>
      <w:szCs w:val="22"/>
    </w:rPr>
  </w:style>
  <w:style w:type="character" w:customStyle="1" w:styleId="TestonotaapidipaginaCarattere">
    <w:name w:val="Testo nota a piè di pagina Carattere"/>
    <w:basedOn w:val="DefaultParagraphFont"/>
    <w:uiPriority w:val="99"/>
    <w:semiHidden/>
    <w:rsid w:val="001B3CE8"/>
    <w:rPr>
      <w:rFonts w:asciiTheme="majorHAnsi" w:eastAsiaTheme="minorEastAsia" w:hAnsiTheme="majorHAnsi" w:cs="MyriadPro-Regular"/>
      <w:lang w:val="en-GB"/>
    </w:rPr>
  </w:style>
  <w:style w:type="character" w:customStyle="1" w:styleId="FootnoteTextChar">
    <w:name w:val="Footnote Text Char"/>
    <w:basedOn w:val="DefaultParagraphFont"/>
    <w:link w:val="FootnoteText"/>
    <w:uiPriority w:val="99"/>
    <w:rsid w:val="00CA2E5E"/>
    <w:rPr>
      <w:rFonts w:ascii="Arial" w:eastAsiaTheme="minorEastAsia" w:hAnsi="Arial" w:cs="Times New Roman"/>
      <w:sz w:val="16"/>
      <w:szCs w:val="22"/>
    </w:rPr>
  </w:style>
  <w:style w:type="character" w:styleId="FootnoteReference">
    <w:name w:val="footnote reference"/>
    <w:basedOn w:val="DefaultParagraphFont"/>
    <w:uiPriority w:val="99"/>
    <w:unhideWhenUsed/>
    <w:rsid w:val="00CA2E5E"/>
    <w:rPr>
      <w:vertAlign w:val="superscript"/>
    </w:rPr>
  </w:style>
  <w:style w:type="paragraph" w:styleId="NormalWeb">
    <w:name w:val="Normal (Web)"/>
    <w:basedOn w:val="Normal"/>
    <w:uiPriority w:val="99"/>
    <w:rsid w:val="001B3CE8"/>
    <w:pPr>
      <w:spacing w:after="136" w:line="204" w:lineRule="atLeast"/>
    </w:pPr>
    <w:rPr>
      <w:rFonts w:ascii="Verdana" w:eastAsia="Arial Unicode MS" w:hAnsi="Verdana" w:cs="Arial Unicode MS"/>
      <w:sz w:val="15"/>
      <w:szCs w:val="15"/>
    </w:rPr>
  </w:style>
  <w:style w:type="paragraph" w:styleId="Footer">
    <w:name w:val="footer"/>
    <w:basedOn w:val="Normal"/>
    <w:link w:val="FooterChar"/>
    <w:uiPriority w:val="99"/>
    <w:unhideWhenUsed/>
    <w:rsid w:val="00CA2E5E"/>
    <w:pPr>
      <w:spacing w:after="0"/>
      <w:jc w:val="left"/>
    </w:pPr>
    <w:rPr>
      <w:sz w:val="16"/>
      <w:szCs w:val="18"/>
    </w:rPr>
  </w:style>
  <w:style w:type="character" w:customStyle="1" w:styleId="FooterChar">
    <w:name w:val="Footer Char"/>
    <w:basedOn w:val="DefaultParagraphFont"/>
    <w:link w:val="Footer"/>
    <w:uiPriority w:val="99"/>
    <w:rsid w:val="00CA2E5E"/>
    <w:rPr>
      <w:rFonts w:ascii="Arial" w:eastAsiaTheme="minorEastAsia" w:hAnsi="Arial" w:cs="Times New Roman"/>
      <w:sz w:val="16"/>
      <w:szCs w:val="18"/>
    </w:rPr>
  </w:style>
  <w:style w:type="paragraph" w:styleId="BalloonText">
    <w:name w:val="Balloon Text"/>
    <w:basedOn w:val="Normal"/>
    <w:link w:val="BalloonTextChar"/>
    <w:uiPriority w:val="99"/>
    <w:semiHidden/>
    <w:unhideWhenUsed/>
    <w:rsid w:val="00CA2E5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2E5E"/>
    <w:rPr>
      <w:rFonts w:ascii="Lucida Grande" w:eastAsiaTheme="minorEastAsia" w:hAnsi="Lucida Grande" w:cs="Lucida Grande"/>
      <w:sz w:val="18"/>
      <w:szCs w:val="18"/>
    </w:rPr>
  </w:style>
  <w:style w:type="character" w:styleId="CommentReference">
    <w:name w:val="annotation reference"/>
    <w:basedOn w:val="DefaultParagraphFont"/>
    <w:uiPriority w:val="99"/>
    <w:unhideWhenUsed/>
    <w:rsid w:val="00CA2E5E"/>
    <w:rPr>
      <w:sz w:val="18"/>
      <w:szCs w:val="18"/>
    </w:rPr>
  </w:style>
  <w:style w:type="paragraph" w:styleId="CommentText">
    <w:name w:val="annotation text"/>
    <w:basedOn w:val="Normal"/>
    <w:link w:val="CommentTextChar"/>
    <w:unhideWhenUsed/>
    <w:rsid w:val="001B3CE8"/>
  </w:style>
  <w:style w:type="character" w:customStyle="1" w:styleId="CommentTextChar">
    <w:name w:val="Comment Text Char"/>
    <w:basedOn w:val="DefaultParagraphFont"/>
    <w:link w:val="CommentText"/>
    <w:rsid w:val="001B3CE8"/>
    <w:rPr>
      <w:rFonts w:asciiTheme="majorHAnsi" w:eastAsiaTheme="minorEastAsia" w:hAnsiTheme="majorHAnsi" w:cs="MyriadPro-Regular"/>
      <w:sz w:val="20"/>
      <w:szCs w:val="20"/>
      <w:lang w:val="en-GB"/>
    </w:rPr>
  </w:style>
  <w:style w:type="paragraph" w:styleId="CommentSubject">
    <w:name w:val="annotation subject"/>
    <w:basedOn w:val="Normal"/>
    <w:link w:val="CommentSubjectChar"/>
    <w:uiPriority w:val="99"/>
    <w:semiHidden/>
    <w:unhideWhenUsed/>
    <w:rsid w:val="00CA2E5E"/>
    <w:rPr>
      <w:b/>
      <w:bCs/>
    </w:rPr>
  </w:style>
  <w:style w:type="character" w:customStyle="1" w:styleId="CommentSubjectChar">
    <w:name w:val="Comment Subject Char"/>
    <w:basedOn w:val="DefaultParagraphFont"/>
    <w:link w:val="CommentSubject"/>
    <w:uiPriority w:val="99"/>
    <w:semiHidden/>
    <w:rsid w:val="00CA2E5E"/>
    <w:rPr>
      <w:rFonts w:ascii="Arial" w:eastAsiaTheme="minorEastAsia" w:hAnsi="Arial" w:cs="Times New Roman"/>
      <w:b/>
      <w:bCs/>
      <w:sz w:val="20"/>
      <w:szCs w:val="20"/>
    </w:rPr>
  </w:style>
  <w:style w:type="table" w:styleId="TableGrid">
    <w:name w:val="Table Grid"/>
    <w:basedOn w:val="TableNormal"/>
    <w:uiPriority w:val="59"/>
    <w:rsid w:val="00CA2E5E"/>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1B3CE8"/>
    <w:pPr>
      <w:spacing w:after="0"/>
      <w:ind w:left="720"/>
      <w:contextualSpacing/>
      <w:jc w:val="left"/>
    </w:pPr>
    <w:rPr>
      <w:rFonts w:ascii="Calibri" w:eastAsia="Cambria" w:hAnsi="Calibri"/>
      <w:sz w:val="24"/>
      <w:szCs w:val="24"/>
    </w:rPr>
  </w:style>
  <w:style w:type="paragraph" w:styleId="ListParagraph">
    <w:name w:val="List Paragraph"/>
    <w:basedOn w:val="Normal"/>
    <w:link w:val="ListParagraphChar"/>
    <w:uiPriority w:val="34"/>
    <w:qFormat/>
    <w:rsid w:val="00CA2E5E"/>
    <w:pPr>
      <w:spacing w:after="240"/>
      <w:ind w:left="720"/>
      <w:contextualSpacing/>
    </w:pPr>
    <w:rPr>
      <w:rFonts w:eastAsiaTheme="minorHAnsi" w:cstheme="minorBidi"/>
      <w:szCs w:val="22"/>
    </w:rPr>
  </w:style>
  <w:style w:type="character" w:styleId="PageNumber">
    <w:name w:val="page number"/>
    <w:basedOn w:val="DefaultParagraphFont"/>
    <w:uiPriority w:val="99"/>
    <w:unhideWhenUsed/>
    <w:rsid w:val="00CA2E5E"/>
    <w:rPr>
      <w:b/>
    </w:rPr>
  </w:style>
  <w:style w:type="table" w:styleId="LightShading">
    <w:name w:val="Light Shading"/>
    <w:basedOn w:val="TableNormal"/>
    <w:uiPriority w:val="60"/>
    <w:rsid w:val="001B3CE8"/>
    <w:rPr>
      <w:rFonts w:asciiTheme="majorHAnsi" w:eastAsiaTheme="minorEastAsia" w:hAnsiTheme="majorHAnsi" w:cs="ArialMT"/>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1B3CE8"/>
    <w:rPr>
      <w:rFonts w:asciiTheme="majorHAnsi" w:eastAsiaTheme="minorEastAsia" w:hAnsiTheme="majorHAnsi" w:cs="ArialM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1B3CE8"/>
    <w:rPr>
      <w:rFonts w:asciiTheme="majorHAnsi" w:eastAsiaTheme="minorEastAsia" w:hAnsiTheme="majorHAnsi" w:cs="ArialMT"/>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1B3CE8"/>
    <w:rPr>
      <w:rFonts w:asciiTheme="majorHAnsi" w:eastAsiaTheme="minorEastAsia" w:hAnsiTheme="majorHAnsi" w:cs="ArialMT"/>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CA2E5E"/>
    <w:rPr>
      <w:color w:val="0000FF" w:themeColor="hyperlink"/>
      <w:u w:val="single"/>
    </w:rPr>
  </w:style>
  <w:style w:type="character" w:styleId="FollowedHyperlink">
    <w:name w:val="FollowedHyperlink"/>
    <w:basedOn w:val="DefaultParagraphFont"/>
    <w:uiPriority w:val="99"/>
    <w:semiHidden/>
    <w:unhideWhenUsed/>
    <w:rsid w:val="00CA2E5E"/>
    <w:rPr>
      <w:color w:val="800080" w:themeColor="followedHyperlink"/>
      <w:u w:val="single"/>
    </w:rPr>
  </w:style>
  <w:style w:type="character" w:customStyle="1" w:styleId="apple-converted-space">
    <w:name w:val="apple-converted-space"/>
    <w:basedOn w:val="DefaultParagraphFont"/>
    <w:rsid w:val="001B3CE8"/>
  </w:style>
  <w:style w:type="table" w:styleId="LightShading-Accent2">
    <w:name w:val="Light Shading Accent 2"/>
    <w:basedOn w:val="TableNormal"/>
    <w:uiPriority w:val="60"/>
    <w:rsid w:val="001B3CE8"/>
    <w:rPr>
      <w:rFonts w:asciiTheme="majorHAnsi" w:eastAsiaTheme="minorEastAsia" w:hAnsiTheme="majorHAnsi" w:cs="ArialMT"/>
      <w:color w:val="943634" w:themeColor="accent2" w:themeShade="BF"/>
      <w:sz w:val="20"/>
      <w:szCs w:val="20"/>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1B3CE8"/>
    <w:rPr>
      <w:rFonts w:asciiTheme="majorHAnsi" w:eastAsiaTheme="minorEastAsia" w:hAnsiTheme="majorHAnsi" w:cs="ArialMT"/>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2">
    <w:name w:val="Medium Shading 1 Accent 2"/>
    <w:basedOn w:val="TableNormal"/>
    <w:uiPriority w:val="63"/>
    <w:rsid w:val="001B3CE8"/>
    <w:rPr>
      <w:rFonts w:asciiTheme="majorHAnsi" w:eastAsiaTheme="minorEastAsia" w:hAnsiTheme="majorHAnsi" w:cs="ArialMT"/>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olorfulList-Accent2">
    <w:name w:val="Colorful List Accent 2"/>
    <w:basedOn w:val="TableNormal"/>
    <w:uiPriority w:val="72"/>
    <w:rsid w:val="001B3CE8"/>
    <w:rPr>
      <w:rFonts w:asciiTheme="majorHAnsi" w:eastAsiaTheme="minorEastAsia" w:hAnsiTheme="majorHAnsi" w:cs="ArialMT"/>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Grid3-Accent2">
    <w:name w:val="Medium Grid 3 Accent 2"/>
    <w:basedOn w:val="TableNormal"/>
    <w:uiPriority w:val="69"/>
    <w:rsid w:val="001B3CE8"/>
    <w:rPr>
      <w:rFonts w:asciiTheme="majorHAnsi" w:eastAsiaTheme="minorEastAsia" w:hAnsiTheme="majorHAnsi" w:cs="ArialM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ListParagraphChar">
    <w:name w:val="List Paragraph Char"/>
    <w:basedOn w:val="DefaultParagraphFont"/>
    <w:link w:val="ListParagraph"/>
    <w:uiPriority w:val="34"/>
    <w:rsid w:val="00CA2E5E"/>
    <w:rPr>
      <w:rFonts w:ascii="Arial" w:hAnsi="Arial"/>
      <w:sz w:val="20"/>
      <w:szCs w:val="22"/>
    </w:rPr>
  </w:style>
  <w:style w:type="paragraph" w:styleId="Revision">
    <w:name w:val="Revision"/>
    <w:hidden/>
    <w:uiPriority w:val="99"/>
    <w:semiHidden/>
    <w:rsid w:val="00CA2E5E"/>
    <w:rPr>
      <w:rFonts w:ascii="Arial" w:eastAsiaTheme="minorEastAsia" w:hAnsi="Arial" w:cs="Arial"/>
      <w:sz w:val="21"/>
      <w:szCs w:val="21"/>
    </w:rPr>
  </w:style>
  <w:style w:type="paragraph" w:styleId="PlainText">
    <w:name w:val="Plain Text"/>
    <w:basedOn w:val="Normal"/>
    <w:link w:val="PlainTextChar"/>
    <w:uiPriority w:val="99"/>
    <w:unhideWhenUsed/>
    <w:rsid w:val="001B3CE8"/>
    <w:pPr>
      <w:spacing w:after="0"/>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B3CE8"/>
    <w:rPr>
      <w:rFonts w:ascii="Calibri" w:hAnsi="Calibri"/>
      <w:sz w:val="22"/>
      <w:szCs w:val="21"/>
      <w:lang w:val="en-GB"/>
    </w:rPr>
  </w:style>
  <w:style w:type="paragraph" w:customStyle="1" w:styleId="BodyA">
    <w:name w:val="Body A"/>
    <w:rsid w:val="001B3CE8"/>
    <w:rPr>
      <w:rFonts w:ascii="Helvetica" w:eastAsia="ヒラギノ角ゴ Pro W3" w:hAnsi="Helvetica" w:cs="Times New Roman"/>
      <w:color w:val="000000"/>
    </w:rPr>
  </w:style>
  <w:style w:type="paragraph" w:customStyle="1" w:styleId="Reference">
    <w:name w:val="Reference"/>
    <w:basedOn w:val="Normal"/>
    <w:qFormat/>
    <w:rsid w:val="001B3CE8"/>
    <w:pPr>
      <w:spacing w:after="0"/>
      <w:ind w:left="567" w:hanging="567"/>
    </w:pPr>
    <w:rPr>
      <w:rFonts w:ascii="Calibri" w:hAnsi="Calibri" w:cstheme="minorBidi"/>
      <w:lang w:eastAsia="ja-JP"/>
    </w:rPr>
  </w:style>
  <w:style w:type="paragraph" w:styleId="TOC1">
    <w:name w:val="toc 1"/>
    <w:basedOn w:val="Normal"/>
    <w:next w:val="Normal"/>
    <w:autoRedefine/>
    <w:uiPriority w:val="39"/>
    <w:unhideWhenUsed/>
    <w:rsid w:val="001B3CE8"/>
  </w:style>
  <w:style w:type="paragraph" w:styleId="TOC2">
    <w:name w:val="toc 2"/>
    <w:basedOn w:val="Normal"/>
    <w:next w:val="Normal"/>
    <w:autoRedefine/>
    <w:uiPriority w:val="39"/>
    <w:unhideWhenUsed/>
    <w:rsid w:val="001B3CE8"/>
    <w:pPr>
      <w:tabs>
        <w:tab w:val="left" w:pos="567"/>
        <w:tab w:val="right" w:leader="dot" w:pos="8290"/>
      </w:tabs>
      <w:ind w:left="200"/>
    </w:pPr>
  </w:style>
  <w:style w:type="paragraph" w:styleId="TOC3">
    <w:name w:val="toc 3"/>
    <w:basedOn w:val="Normal"/>
    <w:next w:val="Normal"/>
    <w:autoRedefine/>
    <w:uiPriority w:val="39"/>
    <w:unhideWhenUsed/>
    <w:rsid w:val="001B3CE8"/>
    <w:pPr>
      <w:ind w:left="400"/>
    </w:pPr>
  </w:style>
  <w:style w:type="paragraph" w:styleId="TOC4">
    <w:name w:val="toc 4"/>
    <w:basedOn w:val="Normal"/>
    <w:next w:val="Normal"/>
    <w:autoRedefine/>
    <w:uiPriority w:val="39"/>
    <w:unhideWhenUsed/>
    <w:rsid w:val="001B3CE8"/>
    <w:pPr>
      <w:ind w:left="600"/>
    </w:pPr>
  </w:style>
  <w:style w:type="paragraph" w:styleId="TOC5">
    <w:name w:val="toc 5"/>
    <w:basedOn w:val="Normal"/>
    <w:next w:val="Normal"/>
    <w:autoRedefine/>
    <w:uiPriority w:val="39"/>
    <w:unhideWhenUsed/>
    <w:rsid w:val="001B3CE8"/>
    <w:pPr>
      <w:ind w:left="800"/>
    </w:pPr>
  </w:style>
  <w:style w:type="paragraph" w:styleId="TOC6">
    <w:name w:val="toc 6"/>
    <w:basedOn w:val="Normal"/>
    <w:next w:val="Normal"/>
    <w:autoRedefine/>
    <w:uiPriority w:val="39"/>
    <w:unhideWhenUsed/>
    <w:rsid w:val="001B3CE8"/>
    <w:pPr>
      <w:ind w:left="1000"/>
    </w:pPr>
  </w:style>
  <w:style w:type="paragraph" w:styleId="TOC7">
    <w:name w:val="toc 7"/>
    <w:basedOn w:val="Normal"/>
    <w:next w:val="Normal"/>
    <w:autoRedefine/>
    <w:uiPriority w:val="39"/>
    <w:unhideWhenUsed/>
    <w:rsid w:val="001B3CE8"/>
    <w:pPr>
      <w:ind w:left="1200"/>
    </w:pPr>
  </w:style>
  <w:style w:type="paragraph" w:styleId="TOC8">
    <w:name w:val="toc 8"/>
    <w:basedOn w:val="Normal"/>
    <w:next w:val="Normal"/>
    <w:autoRedefine/>
    <w:uiPriority w:val="39"/>
    <w:unhideWhenUsed/>
    <w:rsid w:val="001B3CE8"/>
    <w:pPr>
      <w:ind w:left="1400"/>
    </w:pPr>
  </w:style>
  <w:style w:type="paragraph" w:styleId="TOC9">
    <w:name w:val="toc 9"/>
    <w:basedOn w:val="Normal"/>
    <w:next w:val="Normal"/>
    <w:autoRedefine/>
    <w:uiPriority w:val="39"/>
    <w:unhideWhenUsed/>
    <w:rsid w:val="001B3CE8"/>
    <w:pPr>
      <w:ind w:left="1600"/>
    </w:pPr>
  </w:style>
  <w:style w:type="paragraph" w:styleId="Header">
    <w:name w:val="header"/>
    <w:basedOn w:val="Normal"/>
    <w:link w:val="HeaderChar"/>
    <w:uiPriority w:val="99"/>
    <w:unhideWhenUsed/>
    <w:rsid w:val="00CA2E5E"/>
    <w:pPr>
      <w:spacing w:after="0" w:line="288" w:lineRule="auto"/>
      <w:jc w:val="left"/>
    </w:pPr>
    <w:rPr>
      <w:sz w:val="16"/>
    </w:rPr>
  </w:style>
  <w:style w:type="character" w:customStyle="1" w:styleId="HeaderChar">
    <w:name w:val="Header Char"/>
    <w:basedOn w:val="DefaultParagraphFont"/>
    <w:link w:val="Header"/>
    <w:uiPriority w:val="99"/>
    <w:rsid w:val="00CA2E5E"/>
    <w:rPr>
      <w:rFonts w:ascii="Arial" w:eastAsiaTheme="minorEastAsia" w:hAnsi="Arial" w:cs="Times New Roman"/>
      <w:sz w:val="16"/>
      <w:szCs w:val="20"/>
    </w:rPr>
  </w:style>
  <w:style w:type="paragraph" w:customStyle="1" w:styleId="Default">
    <w:name w:val="Default"/>
    <w:rsid w:val="00CA2E5E"/>
    <w:pPr>
      <w:widowControl w:val="0"/>
      <w:autoSpaceDE w:val="0"/>
      <w:autoSpaceDN w:val="0"/>
      <w:adjustRightInd w:val="0"/>
    </w:pPr>
    <w:rPr>
      <w:rFonts w:ascii="Arial" w:eastAsiaTheme="minorEastAsia" w:hAnsi="Arial" w:cs="Arial"/>
      <w:color w:val="000000"/>
    </w:rPr>
  </w:style>
  <w:style w:type="paragraph" w:customStyle="1" w:styleId="BasicParagraph">
    <w:name w:val="[Basic Paragraph]"/>
    <w:basedOn w:val="Normal"/>
    <w:uiPriority w:val="99"/>
    <w:rsid w:val="00CA2E5E"/>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CA2E5E"/>
    <w:pPr>
      <w:spacing w:before="360" w:after="240"/>
      <w:jc w:val="left"/>
      <w:outlineLvl w:val="0"/>
    </w:pPr>
    <w:rPr>
      <w:b/>
      <w:sz w:val="40"/>
      <w:szCs w:val="52"/>
    </w:rPr>
  </w:style>
  <w:style w:type="paragraph" w:customStyle="1" w:styleId="Bullet1">
    <w:name w:val="Bullet 1"/>
    <w:basedOn w:val="Normal"/>
    <w:rsid w:val="00CA2E5E"/>
    <w:pPr>
      <w:numPr>
        <w:numId w:val="8"/>
      </w:numPr>
      <w:spacing w:before="60"/>
    </w:pPr>
    <w:rPr>
      <w:rFonts w:eastAsia="Times New Roman"/>
      <w:color w:val="000000"/>
    </w:rPr>
  </w:style>
  <w:style w:type="paragraph" w:customStyle="1" w:styleId="RefItem1">
    <w:name w:val="Ref Item 1"/>
    <w:basedOn w:val="Normal"/>
    <w:rsid w:val="00CA2E5E"/>
    <w:pPr>
      <w:jc w:val="left"/>
    </w:pPr>
    <w:rPr>
      <w:color w:val="000000"/>
      <w:szCs w:val="24"/>
      <w:lang w:eastAsia="it-IT"/>
    </w:rPr>
  </w:style>
  <w:style w:type="paragraph" w:customStyle="1" w:styleId="RefTitre">
    <w:name w:val="Ref Titre"/>
    <w:basedOn w:val="Normal"/>
    <w:rsid w:val="00CA2E5E"/>
    <w:pPr>
      <w:jc w:val="left"/>
    </w:pPr>
    <w:rPr>
      <w:rFonts w:eastAsia="Times New Roman"/>
      <w:b/>
      <w:bCs/>
      <w:sz w:val="26"/>
      <w:szCs w:val="26"/>
    </w:rPr>
  </w:style>
  <w:style w:type="paragraph" w:customStyle="1" w:styleId="Header1">
    <w:name w:val="Header 1"/>
    <w:basedOn w:val="Header"/>
    <w:rsid w:val="00CA2E5E"/>
    <w:rPr>
      <w:b/>
      <w:sz w:val="24"/>
      <w:szCs w:val="24"/>
    </w:rPr>
  </w:style>
  <w:style w:type="character" w:customStyle="1" w:styleId="Pantone485">
    <w:name w:val="Pantone 485"/>
    <w:basedOn w:val="DefaultParagraphFont"/>
    <w:uiPriority w:val="1"/>
    <w:qFormat/>
    <w:rsid w:val="00CA2E5E"/>
    <w:rPr>
      <w:rFonts w:cs="Caecilia-Light"/>
      <w:color w:val="DC281E"/>
      <w:szCs w:val="16"/>
    </w:rPr>
  </w:style>
  <w:style w:type="character" w:customStyle="1" w:styleId="H1Char">
    <w:name w:val="H1 Char"/>
    <w:basedOn w:val="DefaultParagraphFont"/>
    <w:link w:val="H1"/>
    <w:rsid w:val="00CA2E5E"/>
    <w:rPr>
      <w:rFonts w:ascii="Arial" w:eastAsiaTheme="minorEastAsia" w:hAnsi="Arial" w:cs="Times New Roman"/>
      <w:b/>
      <w:sz w:val="40"/>
      <w:szCs w:val="52"/>
    </w:rPr>
  </w:style>
  <w:style w:type="table" w:customStyle="1" w:styleId="TableGray">
    <w:name w:val="Table Gray"/>
    <w:basedOn w:val="TableNormal"/>
    <w:uiPriority w:val="99"/>
    <w:rsid w:val="00CA2E5E"/>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CA2E5E"/>
    <w:pPr>
      <w:numPr>
        <w:numId w:val="9"/>
      </w:numPr>
      <w:spacing w:before="120" w:after="120"/>
      <w:contextualSpacing w:val="0"/>
    </w:pPr>
    <w:rPr>
      <w:rFonts w:eastAsia="Cambria" w:cs="Arial"/>
    </w:rPr>
  </w:style>
  <w:style w:type="paragraph" w:customStyle="1" w:styleId="ListNumber1">
    <w:name w:val="List Number 1"/>
    <w:basedOn w:val="Normal"/>
    <w:rsid w:val="00CA2E5E"/>
    <w:pPr>
      <w:numPr>
        <w:ilvl w:val="1"/>
        <w:numId w:val="6"/>
      </w:numPr>
      <w:contextualSpacing/>
    </w:pPr>
    <w:rPr>
      <w:rFonts w:eastAsiaTheme="minorHAnsi" w:cstheme="minorHAnsi"/>
      <w:szCs w:val="22"/>
    </w:rPr>
  </w:style>
  <w:style w:type="paragraph" w:customStyle="1" w:styleId="NormalNo">
    <w:name w:val="Normal + No"/>
    <w:basedOn w:val="Normal"/>
    <w:qFormat/>
    <w:rsid w:val="00CA2E5E"/>
    <w:pPr>
      <w:numPr>
        <w:numId w:val="7"/>
      </w:numPr>
    </w:pPr>
    <w:rPr>
      <w:rFonts w:eastAsia="MS Mincho"/>
      <w:b/>
      <w:sz w:val="22"/>
    </w:rPr>
  </w:style>
  <w:style w:type="paragraph" w:customStyle="1" w:styleId="Bullet3">
    <w:name w:val="Bullet 3"/>
    <w:basedOn w:val="ListParagraph"/>
    <w:qFormat/>
    <w:rsid w:val="00CA2E5E"/>
    <w:pPr>
      <w:numPr>
        <w:numId w:val="10"/>
      </w:numPr>
      <w:spacing w:before="120" w:after="120"/>
      <w:ind w:right="425"/>
    </w:pPr>
    <w:rPr>
      <w:rFonts w:cs="Arial"/>
      <w:i/>
      <w:iCs/>
    </w:rPr>
  </w:style>
  <w:style w:type="paragraph" w:customStyle="1" w:styleId="Indent">
    <w:name w:val="Indent"/>
    <w:basedOn w:val="Normal"/>
    <w:qFormat/>
    <w:rsid w:val="00CA2E5E"/>
    <w:pPr>
      <w:ind w:left="567"/>
    </w:pPr>
    <w:rPr>
      <w:rFonts w:cs="Arial"/>
      <w:b/>
    </w:rPr>
  </w:style>
  <w:style w:type="paragraph" w:customStyle="1" w:styleId="TitreTableau">
    <w:name w:val="Titre Tableau"/>
    <w:basedOn w:val="Normal"/>
    <w:qFormat/>
    <w:rsid w:val="00CA2E5E"/>
    <w:pPr>
      <w:spacing w:before="120"/>
      <w:jc w:val="center"/>
    </w:pPr>
    <w:rPr>
      <w:rFonts w:cs="Arial"/>
      <w:b/>
      <w:bCs/>
      <w:color w:val="FFFFFF" w:themeColor="background1"/>
      <w:lang w:val="en-CA"/>
    </w:rPr>
  </w:style>
  <w:style w:type="paragraph" w:customStyle="1" w:styleId="BulletTableau">
    <w:name w:val="Bullet Tableau"/>
    <w:basedOn w:val="Bullet2"/>
    <w:qFormat/>
    <w:rsid w:val="00CA2E5E"/>
    <w:pPr>
      <w:keepNext/>
      <w:keepLines/>
      <w:framePr w:hSpace="141" w:wrap="around" w:vAnchor="text" w:hAnchor="margin" w:y="402"/>
      <w:numPr>
        <w:numId w:val="11"/>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5E"/>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CA2E5E"/>
  </w:style>
  <w:style w:type="paragraph" w:styleId="Heading2">
    <w:name w:val="heading 2"/>
    <w:basedOn w:val="Normal"/>
    <w:next w:val="Normal"/>
    <w:link w:val="Heading2Char"/>
    <w:uiPriority w:val="9"/>
    <w:unhideWhenUsed/>
    <w:qFormat/>
    <w:rsid w:val="00CA2E5E"/>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CA2E5E"/>
    <w:pPr>
      <w:keepNext/>
      <w:spacing w:before="240"/>
      <w:jc w:val="left"/>
      <w:outlineLvl w:val="2"/>
    </w:pPr>
    <w:rPr>
      <w:b/>
      <w:sz w:val="22"/>
      <w:szCs w:val="24"/>
    </w:rPr>
  </w:style>
  <w:style w:type="paragraph" w:styleId="Heading4">
    <w:name w:val="heading 4"/>
    <w:basedOn w:val="Normal"/>
    <w:next w:val="Normal"/>
    <w:link w:val="Heading4Char"/>
    <w:uiPriority w:val="9"/>
    <w:semiHidden/>
    <w:unhideWhenUsed/>
    <w:qFormat/>
    <w:rsid w:val="001B3CE8"/>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E5E"/>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CA2E5E"/>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CA2E5E"/>
    <w:rPr>
      <w:rFonts w:ascii="Arial" w:eastAsiaTheme="minorEastAsia" w:hAnsi="Arial" w:cs="Times New Roman"/>
      <w:b/>
      <w:sz w:val="22"/>
    </w:rPr>
  </w:style>
  <w:style w:type="character" w:customStyle="1" w:styleId="Heading4Char">
    <w:name w:val="Heading 4 Char"/>
    <w:basedOn w:val="DefaultParagraphFont"/>
    <w:link w:val="Heading4"/>
    <w:uiPriority w:val="9"/>
    <w:semiHidden/>
    <w:rsid w:val="001B3CE8"/>
    <w:rPr>
      <w:rFonts w:asciiTheme="majorHAnsi" w:eastAsiaTheme="majorEastAsia" w:hAnsiTheme="majorHAnsi" w:cstheme="majorBidi"/>
      <w:b/>
      <w:bCs/>
      <w:i/>
      <w:iCs/>
      <w:color w:val="4F81BD" w:themeColor="accent1"/>
      <w:sz w:val="20"/>
      <w:szCs w:val="20"/>
      <w:lang w:val="en-GB"/>
    </w:rPr>
  </w:style>
  <w:style w:type="paragraph" w:customStyle="1" w:styleId="Title1">
    <w:name w:val="Title 1"/>
    <w:basedOn w:val="Normal"/>
    <w:qFormat/>
    <w:rsid w:val="001B3CE8"/>
    <w:rPr>
      <w:rFonts w:ascii="Baskerville" w:hAnsi="Baskerville"/>
      <w:smallCaps/>
      <w:sz w:val="56"/>
    </w:rPr>
  </w:style>
  <w:style w:type="paragraph" w:styleId="FootnoteText">
    <w:name w:val="footnote text"/>
    <w:basedOn w:val="Normal"/>
    <w:link w:val="FootnoteTextChar"/>
    <w:uiPriority w:val="99"/>
    <w:unhideWhenUsed/>
    <w:rsid w:val="00CA2E5E"/>
    <w:pPr>
      <w:spacing w:after="0"/>
    </w:pPr>
    <w:rPr>
      <w:sz w:val="16"/>
      <w:szCs w:val="22"/>
    </w:rPr>
  </w:style>
  <w:style w:type="character" w:customStyle="1" w:styleId="TestonotaapidipaginaCarattere">
    <w:name w:val="Testo nota a piè di pagina Carattere"/>
    <w:basedOn w:val="DefaultParagraphFont"/>
    <w:uiPriority w:val="99"/>
    <w:semiHidden/>
    <w:rsid w:val="001B3CE8"/>
    <w:rPr>
      <w:rFonts w:asciiTheme="majorHAnsi" w:eastAsiaTheme="minorEastAsia" w:hAnsiTheme="majorHAnsi" w:cs="MyriadPro-Regular"/>
      <w:lang w:val="en-GB"/>
    </w:rPr>
  </w:style>
  <w:style w:type="character" w:customStyle="1" w:styleId="FootnoteTextChar">
    <w:name w:val="Footnote Text Char"/>
    <w:basedOn w:val="DefaultParagraphFont"/>
    <w:link w:val="FootnoteText"/>
    <w:uiPriority w:val="99"/>
    <w:rsid w:val="00CA2E5E"/>
    <w:rPr>
      <w:rFonts w:ascii="Arial" w:eastAsiaTheme="minorEastAsia" w:hAnsi="Arial" w:cs="Times New Roman"/>
      <w:sz w:val="16"/>
      <w:szCs w:val="22"/>
    </w:rPr>
  </w:style>
  <w:style w:type="character" w:styleId="FootnoteReference">
    <w:name w:val="footnote reference"/>
    <w:basedOn w:val="DefaultParagraphFont"/>
    <w:uiPriority w:val="99"/>
    <w:unhideWhenUsed/>
    <w:rsid w:val="00CA2E5E"/>
    <w:rPr>
      <w:vertAlign w:val="superscript"/>
    </w:rPr>
  </w:style>
  <w:style w:type="paragraph" w:styleId="NormalWeb">
    <w:name w:val="Normal (Web)"/>
    <w:basedOn w:val="Normal"/>
    <w:uiPriority w:val="99"/>
    <w:rsid w:val="001B3CE8"/>
    <w:pPr>
      <w:spacing w:after="136" w:line="204" w:lineRule="atLeast"/>
    </w:pPr>
    <w:rPr>
      <w:rFonts w:ascii="Verdana" w:eastAsia="Arial Unicode MS" w:hAnsi="Verdana" w:cs="Arial Unicode MS"/>
      <w:sz w:val="15"/>
      <w:szCs w:val="15"/>
    </w:rPr>
  </w:style>
  <w:style w:type="paragraph" w:styleId="Footer">
    <w:name w:val="footer"/>
    <w:basedOn w:val="Normal"/>
    <w:link w:val="FooterChar"/>
    <w:uiPriority w:val="99"/>
    <w:unhideWhenUsed/>
    <w:rsid w:val="00CA2E5E"/>
    <w:pPr>
      <w:spacing w:after="0"/>
      <w:jc w:val="left"/>
    </w:pPr>
    <w:rPr>
      <w:sz w:val="16"/>
      <w:szCs w:val="18"/>
    </w:rPr>
  </w:style>
  <w:style w:type="character" w:customStyle="1" w:styleId="FooterChar">
    <w:name w:val="Footer Char"/>
    <w:basedOn w:val="DefaultParagraphFont"/>
    <w:link w:val="Footer"/>
    <w:uiPriority w:val="99"/>
    <w:rsid w:val="00CA2E5E"/>
    <w:rPr>
      <w:rFonts w:ascii="Arial" w:eastAsiaTheme="minorEastAsia" w:hAnsi="Arial" w:cs="Times New Roman"/>
      <w:sz w:val="16"/>
      <w:szCs w:val="18"/>
    </w:rPr>
  </w:style>
  <w:style w:type="paragraph" w:styleId="BalloonText">
    <w:name w:val="Balloon Text"/>
    <w:basedOn w:val="Normal"/>
    <w:link w:val="BalloonTextChar"/>
    <w:uiPriority w:val="99"/>
    <w:semiHidden/>
    <w:unhideWhenUsed/>
    <w:rsid w:val="00CA2E5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2E5E"/>
    <w:rPr>
      <w:rFonts w:ascii="Lucida Grande" w:eastAsiaTheme="minorEastAsia" w:hAnsi="Lucida Grande" w:cs="Lucida Grande"/>
      <w:sz w:val="18"/>
      <w:szCs w:val="18"/>
    </w:rPr>
  </w:style>
  <w:style w:type="character" w:styleId="CommentReference">
    <w:name w:val="annotation reference"/>
    <w:basedOn w:val="DefaultParagraphFont"/>
    <w:uiPriority w:val="99"/>
    <w:unhideWhenUsed/>
    <w:rsid w:val="00CA2E5E"/>
    <w:rPr>
      <w:sz w:val="18"/>
      <w:szCs w:val="18"/>
    </w:rPr>
  </w:style>
  <w:style w:type="paragraph" w:styleId="CommentText">
    <w:name w:val="annotation text"/>
    <w:basedOn w:val="Normal"/>
    <w:link w:val="CommentTextChar"/>
    <w:unhideWhenUsed/>
    <w:rsid w:val="001B3CE8"/>
  </w:style>
  <w:style w:type="character" w:customStyle="1" w:styleId="CommentTextChar">
    <w:name w:val="Comment Text Char"/>
    <w:basedOn w:val="DefaultParagraphFont"/>
    <w:link w:val="CommentText"/>
    <w:rsid w:val="001B3CE8"/>
    <w:rPr>
      <w:rFonts w:asciiTheme="majorHAnsi" w:eastAsiaTheme="minorEastAsia" w:hAnsiTheme="majorHAnsi" w:cs="MyriadPro-Regular"/>
      <w:sz w:val="20"/>
      <w:szCs w:val="20"/>
      <w:lang w:val="en-GB"/>
    </w:rPr>
  </w:style>
  <w:style w:type="paragraph" w:styleId="CommentSubject">
    <w:name w:val="annotation subject"/>
    <w:basedOn w:val="Normal"/>
    <w:link w:val="CommentSubjectChar"/>
    <w:uiPriority w:val="99"/>
    <w:semiHidden/>
    <w:unhideWhenUsed/>
    <w:rsid w:val="00CA2E5E"/>
    <w:rPr>
      <w:b/>
      <w:bCs/>
    </w:rPr>
  </w:style>
  <w:style w:type="character" w:customStyle="1" w:styleId="CommentSubjectChar">
    <w:name w:val="Comment Subject Char"/>
    <w:basedOn w:val="DefaultParagraphFont"/>
    <w:link w:val="CommentSubject"/>
    <w:uiPriority w:val="99"/>
    <w:semiHidden/>
    <w:rsid w:val="00CA2E5E"/>
    <w:rPr>
      <w:rFonts w:ascii="Arial" w:eastAsiaTheme="minorEastAsia" w:hAnsi="Arial" w:cs="Times New Roman"/>
      <w:b/>
      <w:bCs/>
      <w:sz w:val="20"/>
      <w:szCs w:val="20"/>
    </w:rPr>
  </w:style>
  <w:style w:type="table" w:styleId="TableGrid">
    <w:name w:val="Table Grid"/>
    <w:basedOn w:val="TableNormal"/>
    <w:uiPriority w:val="59"/>
    <w:rsid w:val="00CA2E5E"/>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1B3CE8"/>
    <w:pPr>
      <w:spacing w:after="0"/>
      <w:ind w:left="720"/>
      <w:contextualSpacing/>
      <w:jc w:val="left"/>
    </w:pPr>
    <w:rPr>
      <w:rFonts w:ascii="Calibri" w:eastAsia="Cambria" w:hAnsi="Calibri"/>
      <w:sz w:val="24"/>
      <w:szCs w:val="24"/>
    </w:rPr>
  </w:style>
  <w:style w:type="paragraph" w:styleId="ListParagraph">
    <w:name w:val="List Paragraph"/>
    <w:basedOn w:val="Normal"/>
    <w:link w:val="ListParagraphChar"/>
    <w:uiPriority w:val="34"/>
    <w:qFormat/>
    <w:rsid w:val="00CA2E5E"/>
    <w:pPr>
      <w:spacing w:after="240"/>
      <w:ind w:left="720"/>
      <w:contextualSpacing/>
    </w:pPr>
    <w:rPr>
      <w:rFonts w:eastAsiaTheme="minorHAnsi" w:cstheme="minorBidi"/>
      <w:szCs w:val="22"/>
    </w:rPr>
  </w:style>
  <w:style w:type="character" w:styleId="PageNumber">
    <w:name w:val="page number"/>
    <w:basedOn w:val="DefaultParagraphFont"/>
    <w:uiPriority w:val="99"/>
    <w:unhideWhenUsed/>
    <w:rsid w:val="00CA2E5E"/>
    <w:rPr>
      <w:b/>
    </w:rPr>
  </w:style>
  <w:style w:type="table" w:styleId="LightShading">
    <w:name w:val="Light Shading"/>
    <w:basedOn w:val="TableNormal"/>
    <w:uiPriority w:val="60"/>
    <w:rsid w:val="001B3CE8"/>
    <w:rPr>
      <w:rFonts w:asciiTheme="majorHAnsi" w:eastAsiaTheme="minorEastAsia" w:hAnsiTheme="majorHAnsi" w:cs="ArialMT"/>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1B3CE8"/>
    <w:rPr>
      <w:rFonts w:asciiTheme="majorHAnsi" w:eastAsiaTheme="minorEastAsia" w:hAnsiTheme="majorHAnsi" w:cs="ArialM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1B3CE8"/>
    <w:rPr>
      <w:rFonts w:asciiTheme="majorHAnsi" w:eastAsiaTheme="minorEastAsia" w:hAnsiTheme="majorHAnsi" w:cs="ArialMT"/>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1B3CE8"/>
    <w:rPr>
      <w:rFonts w:asciiTheme="majorHAnsi" w:eastAsiaTheme="minorEastAsia" w:hAnsiTheme="majorHAnsi" w:cs="ArialMT"/>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CA2E5E"/>
    <w:rPr>
      <w:color w:val="0000FF" w:themeColor="hyperlink"/>
      <w:u w:val="single"/>
    </w:rPr>
  </w:style>
  <w:style w:type="character" w:styleId="FollowedHyperlink">
    <w:name w:val="FollowedHyperlink"/>
    <w:basedOn w:val="DefaultParagraphFont"/>
    <w:uiPriority w:val="99"/>
    <w:semiHidden/>
    <w:unhideWhenUsed/>
    <w:rsid w:val="00CA2E5E"/>
    <w:rPr>
      <w:color w:val="800080" w:themeColor="followedHyperlink"/>
      <w:u w:val="single"/>
    </w:rPr>
  </w:style>
  <w:style w:type="character" w:customStyle="1" w:styleId="apple-converted-space">
    <w:name w:val="apple-converted-space"/>
    <w:basedOn w:val="DefaultParagraphFont"/>
    <w:rsid w:val="001B3CE8"/>
  </w:style>
  <w:style w:type="table" w:styleId="LightShading-Accent2">
    <w:name w:val="Light Shading Accent 2"/>
    <w:basedOn w:val="TableNormal"/>
    <w:uiPriority w:val="60"/>
    <w:rsid w:val="001B3CE8"/>
    <w:rPr>
      <w:rFonts w:asciiTheme="majorHAnsi" w:eastAsiaTheme="minorEastAsia" w:hAnsiTheme="majorHAnsi" w:cs="ArialMT"/>
      <w:color w:val="943634" w:themeColor="accent2" w:themeShade="BF"/>
      <w:sz w:val="20"/>
      <w:szCs w:val="20"/>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1B3CE8"/>
    <w:rPr>
      <w:rFonts w:asciiTheme="majorHAnsi" w:eastAsiaTheme="minorEastAsia" w:hAnsiTheme="majorHAnsi" w:cs="ArialMT"/>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2">
    <w:name w:val="Medium Shading 1 Accent 2"/>
    <w:basedOn w:val="TableNormal"/>
    <w:uiPriority w:val="63"/>
    <w:rsid w:val="001B3CE8"/>
    <w:rPr>
      <w:rFonts w:asciiTheme="majorHAnsi" w:eastAsiaTheme="minorEastAsia" w:hAnsiTheme="majorHAnsi" w:cs="ArialMT"/>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olorfulList-Accent2">
    <w:name w:val="Colorful List Accent 2"/>
    <w:basedOn w:val="TableNormal"/>
    <w:uiPriority w:val="72"/>
    <w:rsid w:val="001B3CE8"/>
    <w:rPr>
      <w:rFonts w:asciiTheme="majorHAnsi" w:eastAsiaTheme="minorEastAsia" w:hAnsiTheme="majorHAnsi" w:cs="ArialMT"/>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Grid3-Accent2">
    <w:name w:val="Medium Grid 3 Accent 2"/>
    <w:basedOn w:val="TableNormal"/>
    <w:uiPriority w:val="69"/>
    <w:rsid w:val="001B3CE8"/>
    <w:rPr>
      <w:rFonts w:asciiTheme="majorHAnsi" w:eastAsiaTheme="minorEastAsia" w:hAnsiTheme="majorHAnsi" w:cs="ArialM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ListParagraphChar">
    <w:name w:val="List Paragraph Char"/>
    <w:basedOn w:val="DefaultParagraphFont"/>
    <w:link w:val="ListParagraph"/>
    <w:uiPriority w:val="34"/>
    <w:rsid w:val="00CA2E5E"/>
    <w:rPr>
      <w:rFonts w:ascii="Arial" w:hAnsi="Arial"/>
      <w:sz w:val="20"/>
      <w:szCs w:val="22"/>
    </w:rPr>
  </w:style>
  <w:style w:type="paragraph" w:styleId="Revision">
    <w:name w:val="Revision"/>
    <w:hidden/>
    <w:uiPriority w:val="99"/>
    <w:semiHidden/>
    <w:rsid w:val="00CA2E5E"/>
    <w:rPr>
      <w:rFonts w:ascii="Arial" w:eastAsiaTheme="minorEastAsia" w:hAnsi="Arial" w:cs="Arial"/>
      <w:sz w:val="21"/>
      <w:szCs w:val="21"/>
    </w:rPr>
  </w:style>
  <w:style w:type="paragraph" w:styleId="PlainText">
    <w:name w:val="Plain Text"/>
    <w:basedOn w:val="Normal"/>
    <w:link w:val="PlainTextChar"/>
    <w:uiPriority w:val="99"/>
    <w:unhideWhenUsed/>
    <w:rsid w:val="001B3CE8"/>
    <w:pPr>
      <w:spacing w:after="0"/>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B3CE8"/>
    <w:rPr>
      <w:rFonts w:ascii="Calibri" w:hAnsi="Calibri"/>
      <w:sz w:val="22"/>
      <w:szCs w:val="21"/>
      <w:lang w:val="en-GB"/>
    </w:rPr>
  </w:style>
  <w:style w:type="paragraph" w:customStyle="1" w:styleId="BodyA">
    <w:name w:val="Body A"/>
    <w:rsid w:val="001B3CE8"/>
    <w:rPr>
      <w:rFonts w:ascii="Helvetica" w:eastAsia="ヒラギノ角ゴ Pro W3" w:hAnsi="Helvetica" w:cs="Times New Roman"/>
      <w:color w:val="000000"/>
    </w:rPr>
  </w:style>
  <w:style w:type="paragraph" w:customStyle="1" w:styleId="Reference">
    <w:name w:val="Reference"/>
    <w:basedOn w:val="Normal"/>
    <w:qFormat/>
    <w:rsid w:val="001B3CE8"/>
    <w:pPr>
      <w:spacing w:after="0"/>
      <w:ind w:left="567" w:hanging="567"/>
    </w:pPr>
    <w:rPr>
      <w:rFonts w:ascii="Calibri" w:hAnsi="Calibri" w:cstheme="minorBidi"/>
      <w:lang w:eastAsia="ja-JP"/>
    </w:rPr>
  </w:style>
  <w:style w:type="paragraph" w:styleId="TOC1">
    <w:name w:val="toc 1"/>
    <w:basedOn w:val="Normal"/>
    <w:next w:val="Normal"/>
    <w:autoRedefine/>
    <w:uiPriority w:val="39"/>
    <w:unhideWhenUsed/>
    <w:rsid w:val="001B3CE8"/>
  </w:style>
  <w:style w:type="paragraph" w:styleId="TOC2">
    <w:name w:val="toc 2"/>
    <w:basedOn w:val="Normal"/>
    <w:next w:val="Normal"/>
    <w:autoRedefine/>
    <w:uiPriority w:val="39"/>
    <w:unhideWhenUsed/>
    <w:rsid w:val="001B3CE8"/>
    <w:pPr>
      <w:tabs>
        <w:tab w:val="left" w:pos="567"/>
        <w:tab w:val="right" w:leader="dot" w:pos="8290"/>
      </w:tabs>
      <w:ind w:left="200"/>
    </w:pPr>
  </w:style>
  <w:style w:type="paragraph" w:styleId="TOC3">
    <w:name w:val="toc 3"/>
    <w:basedOn w:val="Normal"/>
    <w:next w:val="Normal"/>
    <w:autoRedefine/>
    <w:uiPriority w:val="39"/>
    <w:unhideWhenUsed/>
    <w:rsid w:val="001B3CE8"/>
    <w:pPr>
      <w:ind w:left="400"/>
    </w:pPr>
  </w:style>
  <w:style w:type="paragraph" w:styleId="TOC4">
    <w:name w:val="toc 4"/>
    <w:basedOn w:val="Normal"/>
    <w:next w:val="Normal"/>
    <w:autoRedefine/>
    <w:uiPriority w:val="39"/>
    <w:unhideWhenUsed/>
    <w:rsid w:val="001B3CE8"/>
    <w:pPr>
      <w:ind w:left="600"/>
    </w:pPr>
  </w:style>
  <w:style w:type="paragraph" w:styleId="TOC5">
    <w:name w:val="toc 5"/>
    <w:basedOn w:val="Normal"/>
    <w:next w:val="Normal"/>
    <w:autoRedefine/>
    <w:uiPriority w:val="39"/>
    <w:unhideWhenUsed/>
    <w:rsid w:val="001B3CE8"/>
    <w:pPr>
      <w:ind w:left="800"/>
    </w:pPr>
  </w:style>
  <w:style w:type="paragraph" w:styleId="TOC6">
    <w:name w:val="toc 6"/>
    <w:basedOn w:val="Normal"/>
    <w:next w:val="Normal"/>
    <w:autoRedefine/>
    <w:uiPriority w:val="39"/>
    <w:unhideWhenUsed/>
    <w:rsid w:val="001B3CE8"/>
    <w:pPr>
      <w:ind w:left="1000"/>
    </w:pPr>
  </w:style>
  <w:style w:type="paragraph" w:styleId="TOC7">
    <w:name w:val="toc 7"/>
    <w:basedOn w:val="Normal"/>
    <w:next w:val="Normal"/>
    <w:autoRedefine/>
    <w:uiPriority w:val="39"/>
    <w:unhideWhenUsed/>
    <w:rsid w:val="001B3CE8"/>
    <w:pPr>
      <w:ind w:left="1200"/>
    </w:pPr>
  </w:style>
  <w:style w:type="paragraph" w:styleId="TOC8">
    <w:name w:val="toc 8"/>
    <w:basedOn w:val="Normal"/>
    <w:next w:val="Normal"/>
    <w:autoRedefine/>
    <w:uiPriority w:val="39"/>
    <w:unhideWhenUsed/>
    <w:rsid w:val="001B3CE8"/>
    <w:pPr>
      <w:ind w:left="1400"/>
    </w:pPr>
  </w:style>
  <w:style w:type="paragraph" w:styleId="TOC9">
    <w:name w:val="toc 9"/>
    <w:basedOn w:val="Normal"/>
    <w:next w:val="Normal"/>
    <w:autoRedefine/>
    <w:uiPriority w:val="39"/>
    <w:unhideWhenUsed/>
    <w:rsid w:val="001B3CE8"/>
    <w:pPr>
      <w:ind w:left="1600"/>
    </w:pPr>
  </w:style>
  <w:style w:type="paragraph" w:styleId="Header">
    <w:name w:val="header"/>
    <w:basedOn w:val="Normal"/>
    <w:link w:val="HeaderChar"/>
    <w:uiPriority w:val="99"/>
    <w:unhideWhenUsed/>
    <w:rsid w:val="00CA2E5E"/>
    <w:pPr>
      <w:spacing w:after="0" w:line="288" w:lineRule="auto"/>
      <w:jc w:val="left"/>
    </w:pPr>
    <w:rPr>
      <w:sz w:val="16"/>
    </w:rPr>
  </w:style>
  <w:style w:type="character" w:customStyle="1" w:styleId="HeaderChar">
    <w:name w:val="Header Char"/>
    <w:basedOn w:val="DefaultParagraphFont"/>
    <w:link w:val="Header"/>
    <w:uiPriority w:val="99"/>
    <w:rsid w:val="00CA2E5E"/>
    <w:rPr>
      <w:rFonts w:ascii="Arial" w:eastAsiaTheme="minorEastAsia" w:hAnsi="Arial" w:cs="Times New Roman"/>
      <w:sz w:val="16"/>
      <w:szCs w:val="20"/>
    </w:rPr>
  </w:style>
  <w:style w:type="paragraph" w:customStyle="1" w:styleId="Default">
    <w:name w:val="Default"/>
    <w:rsid w:val="00CA2E5E"/>
    <w:pPr>
      <w:widowControl w:val="0"/>
      <w:autoSpaceDE w:val="0"/>
      <w:autoSpaceDN w:val="0"/>
      <w:adjustRightInd w:val="0"/>
    </w:pPr>
    <w:rPr>
      <w:rFonts w:ascii="Arial" w:eastAsiaTheme="minorEastAsia" w:hAnsi="Arial" w:cs="Arial"/>
      <w:color w:val="000000"/>
    </w:rPr>
  </w:style>
  <w:style w:type="paragraph" w:customStyle="1" w:styleId="BasicParagraph">
    <w:name w:val="[Basic Paragraph]"/>
    <w:basedOn w:val="Normal"/>
    <w:uiPriority w:val="99"/>
    <w:rsid w:val="00CA2E5E"/>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CA2E5E"/>
    <w:pPr>
      <w:spacing w:before="360" w:after="240"/>
      <w:jc w:val="left"/>
      <w:outlineLvl w:val="0"/>
    </w:pPr>
    <w:rPr>
      <w:b/>
      <w:sz w:val="40"/>
      <w:szCs w:val="52"/>
    </w:rPr>
  </w:style>
  <w:style w:type="paragraph" w:customStyle="1" w:styleId="Bullet1">
    <w:name w:val="Bullet 1"/>
    <w:basedOn w:val="Normal"/>
    <w:rsid w:val="00CA2E5E"/>
    <w:pPr>
      <w:numPr>
        <w:numId w:val="8"/>
      </w:numPr>
      <w:spacing w:before="60"/>
    </w:pPr>
    <w:rPr>
      <w:rFonts w:eastAsia="Times New Roman"/>
      <w:color w:val="000000"/>
    </w:rPr>
  </w:style>
  <w:style w:type="paragraph" w:customStyle="1" w:styleId="RefItem1">
    <w:name w:val="Ref Item 1"/>
    <w:basedOn w:val="Normal"/>
    <w:rsid w:val="00CA2E5E"/>
    <w:pPr>
      <w:jc w:val="left"/>
    </w:pPr>
    <w:rPr>
      <w:color w:val="000000"/>
      <w:szCs w:val="24"/>
      <w:lang w:eastAsia="it-IT"/>
    </w:rPr>
  </w:style>
  <w:style w:type="paragraph" w:customStyle="1" w:styleId="RefTitre">
    <w:name w:val="Ref Titre"/>
    <w:basedOn w:val="Normal"/>
    <w:rsid w:val="00CA2E5E"/>
    <w:pPr>
      <w:jc w:val="left"/>
    </w:pPr>
    <w:rPr>
      <w:rFonts w:eastAsia="Times New Roman"/>
      <w:b/>
      <w:bCs/>
      <w:sz w:val="26"/>
      <w:szCs w:val="26"/>
    </w:rPr>
  </w:style>
  <w:style w:type="paragraph" w:customStyle="1" w:styleId="Header1">
    <w:name w:val="Header 1"/>
    <w:basedOn w:val="Header"/>
    <w:rsid w:val="00CA2E5E"/>
    <w:rPr>
      <w:b/>
      <w:sz w:val="24"/>
      <w:szCs w:val="24"/>
    </w:rPr>
  </w:style>
  <w:style w:type="character" w:customStyle="1" w:styleId="Pantone485">
    <w:name w:val="Pantone 485"/>
    <w:basedOn w:val="DefaultParagraphFont"/>
    <w:uiPriority w:val="1"/>
    <w:qFormat/>
    <w:rsid w:val="00CA2E5E"/>
    <w:rPr>
      <w:rFonts w:cs="Caecilia-Light"/>
      <w:color w:val="DC281E"/>
      <w:szCs w:val="16"/>
    </w:rPr>
  </w:style>
  <w:style w:type="character" w:customStyle="1" w:styleId="H1Char">
    <w:name w:val="H1 Char"/>
    <w:basedOn w:val="DefaultParagraphFont"/>
    <w:link w:val="H1"/>
    <w:rsid w:val="00CA2E5E"/>
    <w:rPr>
      <w:rFonts w:ascii="Arial" w:eastAsiaTheme="minorEastAsia" w:hAnsi="Arial" w:cs="Times New Roman"/>
      <w:b/>
      <w:sz w:val="40"/>
      <w:szCs w:val="52"/>
    </w:rPr>
  </w:style>
  <w:style w:type="table" w:customStyle="1" w:styleId="TableGray">
    <w:name w:val="Table Gray"/>
    <w:basedOn w:val="TableNormal"/>
    <w:uiPriority w:val="99"/>
    <w:rsid w:val="00CA2E5E"/>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CA2E5E"/>
    <w:pPr>
      <w:numPr>
        <w:numId w:val="9"/>
      </w:numPr>
      <w:spacing w:before="120" w:after="120"/>
      <w:contextualSpacing w:val="0"/>
    </w:pPr>
    <w:rPr>
      <w:rFonts w:eastAsia="Cambria" w:cs="Arial"/>
    </w:rPr>
  </w:style>
  <w:style w:type="paragraph" w:customStyle="1" w:styleId="ListNumber1">
    <w:name w:val="List Number 1"/>
    <w:basedOn w:val="Normal"/>
    <w:rsid w:val="00CA2E5E"/>
    <w:pPr>
      <w:numPr>
        <w:ilvl w:val="1"/>
        <w:numId w:val="6"/>
      </w:numPr>
      <w:contextualSpacing/>
    </w:pPr>
    <w:rPr>
      <w:rFonts w:eastAsiaTheme="minorHAnsi" w:cstheme="minorHAnsi"/>
      <w:szCs w:val="22"/>
    </w:rPr>
  </w:style>
  <w:style w:type="paragraph" w:customStyle="1" w:styleId="NormalNo">
    <w:name w:val="Normal + No"/>
    <w:basedOn w:val="Normal"/>
    <w:qFormat/>
    <w:rsid w:val="00CA2E5E"/>
    <w:pPr>
      <w:numPr>
        <w:numId w:val="7"/>
      </w:numPr>
    </w:pPr>
    <w:rPr>
      <w:rFonts w:eastAsia="MS Mincho"/>
      <w:b/>
      <w:sz w:val="22"/>
    </w:rPr>
  </w:style>
  <w:style w:type="paragraph" w:customStyle="1" w:styleId="Bullet3">
    <w:name w:val="Bullet 3"/>
    <w:basedOn w:val="ListParagraph"/>
    <w:qFormat/>
    <w:rsid w:val="00CA2E5E"/>
    <w:pPr>
      <w:numPr>
        <w:numId w:val="10"/>
      </w:numPr>
      <w:spacing w:before="120" w:after="120"/>
      <w:ind w:right="425"/>
    </w:pPr>
    <w:rPr>
      <w:rFonts w:cs="Arial"/>
      <w:i/>
      <w:iCs/>
    </w:rPr>
  </w:style>
  <w:style w:type="paragraph" w:customStyle="1" w:styleId="Indent">
    <w:name w:val="Indent"/>
    <w:basedOn w:val="Normal"/>
    <w:qFormat/>
    <w:rsid w:val="00CA2E5E"/>
    <w:pPr>
      <w:ind w:left="567"/>
    </w:pPr>
    <w:rPr>
      <w:rFonts w:cs="Arial"/>
      <w:b/>
    </w:rPr>
  </w:style>
  <w:style w:type="paragraph" w:customStyle="1" w:styleId="TitreTableau">
    <w:name w:val="Titre Tableau"/>
    <w:basedOn w:val="Normal"/>
    <w:qFormat/>
    <w:rsid w:val="00CA2E5E"/>
    <w:pPr>
      <w:spacing w:before="120"/>
      <w:jc w:val="center"/>
    </w:pPr>
    <w:rPr>
      <w:rFonts w:cs="Arial"/>
      <w:b/>
      <w:bCs/>
      <w:color w:val="FFFFFF" w:themeColor="background1"/>
      <w:lang w:val="en-CA"/>
    </w:rPr>
  </w:style>
  <w:style w:type="paragraph" w:customStyle="1" w:styleId="BulletTableau">
    <w:name w:val="Bullet Tableau"/>
    <w:basedOn w:val="Bullet2"/>
    <w:qFormat/>
    <w:rsid w:val="00CA2E5E"/>
    <w:pPr>
      <w:keepNext/>
      <w:keepLines/>
      <w:framePr w:hSpace="141" w:wrap="around" w:vAnchor="text" w:hAnchor="margin" w:y="402"/>
      <w:numPr>
        <w:numId w:val="11"/>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onnees.banquemondiale.org/indicateur/FP.CPI.TOTL.Z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257</TotalTime>
  <Pages>5</Pages>
  <Words>1014</Words>
  <Characters>5781</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Independent Consultant</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Creti Pantaleo</dc:creator>
  <cp:keywords/>
  <cp:lastModifiedBy>Florence MAROT</cp:lastModifiedBy>
  <cp:revision>35</cp:revision>
  <cp:lastPrinted>2015-10-13T17:52:00Z</cp:lastPrinted>
  <dcterms:created xsi:type="dcterms:W3CDTF">2014-12-10T09:28:00Z</dcterms:created>
  <dcterms:modified xsi:type="dcterms:W3CDTF">2016-04-29T07:25:00Z</dcterms:modified>
</cp:coreProperties>
</file>