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0B" w:rsidRPr="009B630B" w:rsidRDefault="001466CE" w:rsidP="00766C4C">
      <w:pPr>
        <w:spacing w:after="0" w:line="240" w:lineRule="auto"/>
        <w:rPr>
          <w:rFonts w:ascii="Gill Sans MT" w:hAnsi="Gill Sans MT"/>
          <w:b/>
          <w:color w:val="FF6600"/>
          <w:sz w:val="28"/>
          <w:szCs w:val="28"/>
        </w:rPr>
      </w:pPr>
      <w:r w:rsidRPr="009B630B">
        <w:rPr>
          <w:rFonts w:ascii="Gill Sans MT" w:hAnsi="Gill Sans MT"/>
          <w:b/>
          <w:color w:val="FF6600"/>
          <w:sz w:val="28"/>
          <w:szCs w:val="28"/>
        </w:rPr>
        <w:t>Com</w:t>
      </w:r>
      <w:r w:rsidR="00F83219">
        <w:rPr>
          <w:rFonts w:ascii="Gill Sans MT" w:hAnsi="Gill Sans MT"/>
          <w:b/>
          <w:color w:val="FF6600"/>
          <w:sz w:val="28"/>
          <w:szCs w:val="28"/>
        </w:rPr>
        <w:t>munications guidelines for slow-</w:t>
      </w:r>
      <w:r w:rsidRPr="009B630B">
        <w:rPr>
          <w:rFonts w:ascii="Gill Sans MT" w:hAnsi="Gill Sans MT"/>
          <w:b/>
          <w:color w:val="FF6600"/>
          <w:sz w:val="28"/>
          <w:szCs w:val="28"/>
        </w:rPr>
        <w:t xml:space="preserve">onset </w:t>
      </w:r>
      <w:r w:rsidR="003D4EA4">
        <w:rPr>
          <w:rFonts w:ascii="Gill Sans MT" w:hAnsi="Gill Sans MT"/>
          <w:b/>
          <w:color w:val="FF6600"/>
          <w:sz w:val="28"/>
          <w:szCs w:val="28"/>
        </w:rPr>
        <w:t xml:space="preserve">or chronic </w:t>
      </w:r>
      <w:r w:rsidR="009B630B">
        <w:rPr>
          <w:rFonts w:ascii="Gill Sans MT" w:hAnsi="Gill Sans MT"/>
          <w:b/>
          <w:color w:val="FF6600"/>
          <w:sz w:val="28"/>
          <w:szCs w:val="28"/>
        </w:rPr>
        <w:t>crises</w:t>
      </w:r>
    </w:p>
    <w:p w:rsidR="001D6BDF" w:rsidRDefault="001D6BDF" w:rsidP="00766C4C">
      <w:pPr>
        <w:spacing w:after="0" w:line="240" w:lineRule="auto"/>
        <w:rPr>
          <w:rFonts w:ascii="Gill Sans MT" w:hAnsi="Gill Sans MT"/>
        </w:rPr>
      </w:pPr>
    </w:p>
    <w:p w:rsidR="003D4EA4" w:rsidRPr="003D4EA4" w:rsidRDefault="003D4EA4" w:rsidP="003D4EA4">
      <w:pPr>
        <w:spacing w:after="0" w:line="240" w:lineRule="auto"/>
        <w:rPr>
          <w:rFonts w:ascii="Gill Sans MT" w:hAnsi="Gill Sans MT"/>
        </w:rPr>
      </w:pPr>
      <w:r w:rsidRPr="003D4EA4">
        <w:rPr>
          <w:rFonts w:ascii="Gill Sans MT" w:hAnsi="Gill Sans MT"/>
        </w:rPr>
        <w:t xml:space="preserve">Slow-onset or chronic crises, such as food crises, droughts or conflict, are different than rapid-onset emergencies. It is often difficult to raise awareness or keep media attention on the crisis; they often become ‘forgotten’ emergencies. Media and communications work therefore needs to be more creative and strategic, and additional, sustained effort is required to keep the spotlight on or reignite media interest in the crisis, and generate ongoing fundraising tie-ins and support advocacy objectives. Communications activities for slow-onset crises should follow general communications guidelines (see </w:t>
      </w:r>
      <w:hyperlink r:id="rId8" w:history="1">
        <w:r w:rsidRPr="003D4EA4">
          <w:rPr>
            <w:rStyle w:val="Hyperlink"/>
            <w:rFonts w:ascii="Gill Sans MT" w:hAnsi="Gill Sans MT"/>
          </w:rPr>
          <w:t>CET – Communications in Emergencies</w:t>
        </w:r>
      </w:hyperlink>
      <w:r w:rsidRPr="003D4EA4">
        <w:rPr>
          <w:rFonts w:ascii="Gill Sans MT" w:hAnsi="Gill Sans MT"/>
        </w:rPr>
        <w:t xml:space="preserve">). </w:t>
      </w:r>
      <w:r>
        <w:rPr>
          <w:rFonts w:ascii="Gill Sans MT" w:hAnsi="Gill Sans MT"/>
        </w:rPr>
        <w:t>The following steps are recommended for chronic or slow-onset crises:</w:t>
      </w:r>
    </w:p>
    <w:p w:rsidR="001D6BDF" w:rsidRDefault="001D6BDF" w:rsidP="00766C4C">
      <w:pPr>
        <w:spacing w:after="0" w:line="240" w:lineRule="auto"/>
        <w:rPr>
          <w:rFonts w:ascii="Gill Sans MT" w:hAnsi="Gill Sans MT"/>
        </w:rPr>
      </w:pPr>
    </w:p>
    <w:p w:rsidR="00F83219" w:rsidRPr="00766C4C" w:rsidRDefault="00F83219" w:rsidP="00766C4C">
      <w:pPr>
        <w:pStyle w:val="NoSpacing"/>
        <w:numPr>
          <w:ilvl w:val="0"/>
          <w:numId w:val="11"/>
        </w:numPr>
        <w:rPr>
          <w:rFonts w:ascii="Gill Sans MT" w:hAnsi="Gill Sans MT"/>
        </w:rPr>
      </w:pPr>
      <w:r w:rsidRPr="00766C4C">
        <w:rPr>
          <w:rFonts w:ascii="Gill Sans MT" w:hAnsi="Gill Sans MT"/>
          <w:b/>
        </w:rPr>
        <w:t xml:space="preserve">Develop a communications strategy and workplan. </w:t>
      </w:r>
      <w:r w:rsidRPr="00766C4C">
        <w:rPr>
          <w:rFonts w:ascii="Gill Sans MT" w:hAnsi="Gill Sans MT"/>
        </w:rPr>
        <w:t xml:space="preserve">The workplan should include: </w:t>
      </w:r>
    </w:p>
    <w:p w:rsidR="00F83219" w:rsidRPr="00F83219" w:rsidRDefault="00F83219" w:rsidP="00766C4C">
      <w:pPr>
        <w:pStyle w:val="NoSpacing"/>
        <w:ind w:left="720"/>
        <w:rPr>
          <w:rFonts w:ascii="Gill Sans MT" w:hAnsi="Gill Sans MT"/>
        </w:rPr>
      </w:pPr>
    </w:p>
    <w:p w:rsidR="001E2921" w:rsidRPr="009B630B" w:rsidRDefault="00F83219" w:rsidP="00766C4C">
      <w:pPr>
        <w:pStyle w:val="NoSpacing"/>
        <w:numPr>
          <w:ilvl w:val="0"/>
          <w:numId w:val="16"/>
        </w:numPr>
        <w:ind w:left="1134" w:hanging="283"/>
        <w:rPr>
          <w:rFonts w:ascii="Gill Sans MT" w:hAnsi="Gill Sans MT"/>
        </w:rPr>
      </w:pPr>
      <w:r w:rsidRPr="00F83219">
        <w:rPr>
          <w:rFonts w:ascii="Gill Sans MT" w:hAnsi="Gill Sans MT"/>
          <w:b/>
        </w:rPr>
        <w:t>K</w:t>
      </w:r>
      <w:r w:rsidR="001E2921" w:rsidRPr="00F83219">
        <w:rPr>
          <w:rFonts w:ascii="Gill Sans MT" w:hAnsi="Gill Sans MT"/>
          <w:b/>
        </w:rPr>
        <w:t>ey events</w:t>
      </w:r>
      <w:r>
        <w:rPr>
          <w:rFonts w:ascii="Gill Sans MT" w:hAnsi="Gill Sans MT"/>
        </w:rPr>
        <w:t xml:space="preserve"> that could be used as media hooks to bring attention to the crisis. Global events </w:t>
      </w:r>
      <w:r w:rsidR="001D6BDF">
        <w:rPr>
          <w:rFonts w:ascii="Gill Sans MT" w:hAnsi="Gill Sans MT"/>
        </w:rPr>
        <w:t xml:space="preserve">could </w:t>
      </w:r>
      <w:r>
        <w:rPr>
          <w:rFonts w:ascii="Gill Sans MT" w:hAnsi="Gill Sans MT"/>
        </w:rPr>
        <w:t xml:space="preserve">include donors’ meetings or </w:t>
      </w:r>
      <w:r w:rsidR="008B1340">
        <w:rPr>
          <w:rFonts w:ascii="Gill Sans MT" w:hAnsi="Gill Sans MT"/>
        </w:rPr>
        <w:t>commemorative</w:t>
      </w:r>
      <w:r>
        <w:rPr>
          <w:rFonts w:ascii="Gill Sans MT" w:hAnsi="Gill Sans MT"/>
        </w:rPr>
        <w:t xml:space="preserve"> days (such as World Refugee Day); country/region-specific</w:t>
      </w:r>
      <w:r w:rsidR="001E2921" w:rsidRPr="009B630B">
        <w:rPr>
          <w:rFonts w:ascii="Gill Sans MT" w:hAnsi="Gill Sans MT"/>
        </w:rPr>
        <w:t xml:space="preserve"> example</w:t>
      </w:r>
      <w:r>
        <w:rPr>
          <w:rFonts w:ascii="Gill Sans MT" w:hAnsi="Gill Sans MT"/>
        </w:rPr>
        <w:t>s could include the</w:t>
      </w:r>
      <w:r w:rsidR="001E2921" w:rsidRPr="009B630B">
        <w:rPr>
          <w:rFonts w:ascii="Gill Sans MT" w:hAnsi="Gill Sans MT"/>
        </w:rPr>
        <w:t xml:space="preserve"> start of the rainy season, cholera outbreak, planting season, political events</w:t>
      </w:r>
      <w:r w:rsidR="001E2921">
        <w:rPr>
          <w:rFonts w:ascii="Gill Sans MT" w:hAnsi="Gill Sans MT"/>
        </w:rPr>
        <w:t>, six-month/one-year anniversary of the crisis</w:t>
      </w:r>
      <w:r>
        <w:rPr>
          <w:rFonts w:ascii="Gill Sans MT" w:hAnsi="Gill Sans MT"/>
        </w:rPr>
        <w:t>.</w:t>
      </w:r>
    </w:p>
    <w:p w:rsidR="001E2921" w:rsidRDefault="00F83219" w:rsidP="00766C4C">
      <w:pPr>
        <w:pStyle w:val="NoSpacing"/>
        <w:numPr>
          <w:ilvl w:val="0"/>
          <w:numId w:val="16"/>
        </w:numPr>
        <w:ind w:left="1134" w:hanging="283"/>
        <w:rPr>
          <w:rFonts w:ascii="Gill Sans MT" w:hAnsi="Gill Sans MT"/>
        </w:rPr>
      </w:pPr>
      <w:r w:rsidRPr="00F83219">
        <w:rPr>
          <w:rFonts w:ascii="Gill Sans MT" w:hAnsi="Gill Sans MT"/>
          <w:b/>
        </w:rPr>
        <w:t xml:space="preserve">Mapping </w:t>
      </w:r>
      <w:r w:rsidR="001E2921" w:rsidRPr="00F83219">
        <w:rPr>
          <w:rFonts w:ascii="Gill Sans MT" w:hAnsi="Gill Sans MT"/>
          <w:b/>
        </w:rPr>
        <w:t xml:space="preserve">of CARE’s </w:t>
      </w:r>
      <w:r w:rsidR="004656BA">
        <w:rPr>
          <w:rFonts w:ascii="Gill Sans MT" w:hAnsi="Gill Sans MT"/>
          <w:b/>
        </w:rPr>
        <w:t>planned</w:t>
      </w:r>
      <w:r w:rsidR="001E2921" w:rsidRPr="00F83219">
        <w:rPr>
          <w:rFonts w:ascii="Gill Sans MT" w:hAnsi="Gill Sans MT"/>
          <w:b/>
        </w:rPr>
        <w:t xml:space="preserve"> </w:t>
      </w:r>
      <w:r w:rsidR="004656BA">
        <w:rPr>
          <w:rFonts w:ascii="Gill Sans MT" w:hAnsi="Gill Sans MT"/>
          <w:b/>
        </w:rPr>
        <w:t xml:space="preserve">program activities </w:t>
      </w:r>
      <w:r w:rsidR="004656BA">
        <w:rPr>
          <w:rFonts w:ascii="Gill Sans MT" w:hAnsi="Gill Sans MT"/>
        </w:rPr>
        <w:t>to help identify communications materials to be produced or possible media hooks (i.e. a new education project planned in month six; new assessment report planned etc.)</w:t>
      </w:r>
      <w:r>
        <w:rPr>
          <w:rFonts w:ascii="Gill Sans MT" w:hAnsi="Gill Sans MT"/>
        </w:rPr>
        <w:t>.</w:t>
      </w:r>
    </w:p>
    <w:p w:rsidR="00F83219" w:rsidRDefault="00F83219" w:rsidP="00766C4C">
      <w:pPr>
        <w:pStyle w:val="NoSpacing"/>
        <w:numPr>
          <w:ilvl w:val="0"/>
          <w:numId w:val="16"/>
        </w:numPr>
        <w:ind w:left="1134" w:hanging="283"/>
        <w:rPr>
          <w:rFonts w:ascii="Gill Sans MT" w:hAnsi="Gill Sans MT"/>
        </w:rPr>
      </w:pPr>
      <w:r w:rsidRPr="00F83219">
        <w:rPr>
          <w:rFonts w:ascii="Gill Sans MT" w:hAnsi="Gill Sans MT"/>
          <w:b/>
        </w:rPr>
        <w:t>Scenario planning</w:t>
      </w:r>
      <w:r>
        <w:rPr>
          <w:rFonts w:ascii="Gill Sans MT" w:hAnsi="Gill Sans MT"/>
        </w:rPr>
        <w:t xml:space="preserve"> </w:t>
      </w:r>
      <w:r w:rsidR="00766C4C">
        <w:rPr>
          <w:rFonts w:ascii="Gill Sans MT" w:hAnsi="Gill Sans MT"/>
        </w:rPr>
        <w:t xml:space="preserve">of how the situation could change, to help plan for how we would handle different situations and how our </w:t>
      </w:r>
      <w:r w:rsidR="008B1340">
        <w:rPr>
          <w:rFonts w:ascii="Gill Sans MT" w:hAnsi="Gill Sans MT"/>
        </w:rPr>
        <w:t>communications</w:t>
      </w:r>
      <w:r w:rsidR="00766C4C">
        <w:rPr>
          <w:rFonts w:ascii="Gill Sans MT" w:hAnsi="Gill Sans MT"/>
        </w:rPr>
        <w:t xml:space="preserve"> plan would change.</w:t>
      </w:r>
    </w:p>
    <w:p w:rsidR="00F83219" w:rsidRDefault="00F83219" w:rsidP="00766C4C">
      <w:pPr>
        <w:pStyle w:val="NoSpacing"/>
        <w:numPr>
          <w:ilvl w:val="0"/>
          <w:numId w:val="16"/>
        </w:numPr>
        <w:ind w:left="1134" w:hanging="283"/>
        <w:rPr>
          <w:rFonts w:ascii="Gill Sans MT" w:hAnsi="Gill Sans MT"/>
        </w:rPr>
      </w:pPr>
      <w:r>
        <w:rPr>
          <w:rFonts w:ascii="Gill Sans MT" w:hAnsi="Gill Sans MT"/>
          <w:b/>
        </w:rPr>
        <w:t xml:space="preserve">List of communications materials to be produced and when. </w:t>
      </w:r>
      <w:r>
        <w:rPr>
          <w:rFonts w:ascii="Gill Sans MT" w:hAnsi="Gill Sans MT"/>
        </w:rPr>
        <w:t>See the Critical First Steps for Media management in Emergencies in the first 72 hours for examples.</w:t>
      </w:r>
    </w:p>
    <w:p w:rsidR="00766C4C" w:rsidRDefault="00F83219" w:rsidP="00766C4C">
      <w:pPr>
        <w:pStyle w:val="NoSpacing"/>
        <w:numPr>
          <w:ilvl w:val="0"/>
          <w:numId w:val="16"/>
        </w:numPr>
        <w:ind w:left="1134" w:hanging="283"/>
        <w:rPr>
          <w:rFonts w:ascii="Gill Sans MT" w:hAnsi="Gill Sans MT"/>
        </w:rPr>
      </w:pPr>
      <w:r w:rsidRPr="00F83219">
        <w:rPr>
          <w:rFonts w:ascii="Gill Sans MT" w:hAnsi="Gill Sans MT"/>
          <w:b/>
        </w:rPr>
        <w:t xml:space="preserve">Special projects </w:t>
      </w:r>
      <w:r w:rsidRPr="00F83219">
        <w:rPr>
          <w:rFonts w:ascii="Gill Sans MT" w:hAnsi="Gill Sans MT"/>
        </w:rPr>
        <w:t xml:space="preserve">to </w:t>
      </w:r>
      <w:r w:rsidR="001E2921" w:rsidRPr="009B630B">
        <w:rPr>
          <w:rFonts w:ascii="Gill Sans MT" w:hAnsi="Gill Sans MT"/>
        </w:rPr>
        <w:t>keep the momentum and reignite media/donor interest</w:t>
      </w:r>
      <w:r>
        <w:rPr>
          <w:rFonts w:ascii="Gill Sans MT" w:hAnsi="Gill Sans MT"/>
        </w:rPr>
        <w:t xml:space="preserve"> and use all possible media channels.</w:t>
      </w:r>
    </w:p>
    <w:p w:rsidR="00766C4C" w:rsidRPr="00766C4C" w:rsidRDefault="00766C4C" w:rsidP="00766C4C">
      <w:pPr>
        <w:pStyle w:val="NoSpacing"/>
        <w:numPr>
          <w:ilvl w:val="0"/>
          <w:numId w:val="16"/>
        </w:numPr>
        <w:ind w:left="1134" w:hanging="283"/>
        <w:rPr>
          <w:rFonts w:ascii="Gill Sans MT" w:hAnsi="Gill Sans MT"/>
        </w:rPr>
      </w:pPr>
      <w:r w:rsidRPr="00766C4C">
        <w:rPr>
          <w:rFonts w:ascii="Gill Sans MT" w:hAnsi="Gill Sans MT"/>
          <w:b/>
        </w:rPr>
        <w:t xml:space="preserve">Media package </w:t>
      </w:r>
      <w:r w:rsidRPr="00766C4C">
        <w:rPr>
          <w:rFonts w:ascii="Gill Sans MT" w:hAnsi="Gill Sans MT"/>
        </w:rPr>
        <w:t>to share with journalists, highlighting different aspects of the crisis that would be of interest to the media. The package should include a number of ‘itineraries’ (descriptions of what a journo would be able to see and who they would be able to speak to); quotes and photos from the case studies; details of locations and logistics (traveling time, type of accommodation, availability of internet connection)</w:t>
      </w:r>
      <w:r>
        <w:rPr>
          <w:rFonts w:ascii="Gill Sans MT" w:hAnsi="Gill Sans MT"/>
        </w:rPr>
        <w:t>.</w:t>
      </w:r>
    </w:p>
    <w:p w:rsidR="001E2921" w:rsidRDefault="001E2921" w:rsidP="00766C4C">
      <w:pPr>
        <w:pStyle w:val="NoSpacing"/>
        <w:rPr>
          <w:rFonts w:ascii="Gill Sans MT" w:hAnsi="Gill Sans MT"/>
          <w:b/>
          <w:u w:val="single"/>
        </w:rPr>
      </w:pPr>
    </w:p>
    <w:p w:rsidR="00766C4C" w:rsidRDefault="00766C4C" w:rsidP="00766C4C">
      <w:pPr>
        <w:pStyle w:val="NoSpacing"/>
        <w:numPr>
          <w:ilvl w:val="0"/>
          <w:numId w:val="11"/>
        </w:numPr>
        <w:rPr>
          <w:rFonts w:ascii="Gill Sans MT" w:hAnsi="Gill Sans MT"/>
          <w:b/>
        </w:rPr>
      </w:pPr>
      <w:r w:rsidRPr="00766C4C">
        <w:rPr>
          <w:rFonts w:ascii="Gill Sans MT" w:hAnsi="Gill Sans MT"/>
          <w:b/>
        </w:rPr>
        <w:t xml:space="preserve">Communications resources should focus on highlighting: </w:t>
      </w:r>
    </w:p>
    <w:p w:rsidR="00766C4C" w:rsidRPr="00766C4C" w:rsidRDefault="00766C4C" w:rsidP="00766C4C">
      <w:pPr>
        <w:pStyle w:val="NoSpacing"/>
        <w:rPr>
          <w:rFonts w:ascii="Gill Sans MT" w:hAnsi="Gill Sans MT"/>
          <w:b/>
        </w:rPr>
      </w:pPr>
    </w:p>
    <w:p w:rsidR="00766C4C" w:rsidRDefault="00752794" w:rsidP="00766C4C">
      <w:pPr>
        <w:pStyle w:val="NoSpacing"/>
        <w:numPr>
          <w:ilvl w:val="0"/>
          <w:numId w:val="14"/>
        </w:numPr>
        <w:ind w:left="1134" w:hanging="283"/>
        <w:rPr>
          <w:rFonts w:ascii="Gill Sans MT" w:hAnsi="Gill Sans MT"/>
        </w:rPr>
      </w:pPr>
      <w:r>
        <w:rPr>
          <w:rFonts w:ascii="Gill Sans MT" w:hAnsi="Gill Sans MT"/>
        </w:rPr>
        <w:t>T</w:t>
      </w:r>
      <w:r w:rsidR="00766C4C" w:rsidRPr="009B630B">
        <w:rPr>
          <w:rFonts w:ascii="Gill Sans MT" w:hAnsi="Gill Sans MT"/>
        </w:rPr>
        <w:t>he deteriorating situation</w:t>
      </w:r>
      <w:r w:rsidR="00766C4C">
        <w:rPr>
          <w:rFonts w:ascii="Gill Sans MT" w:hAnsi="Gill Sans MT"/>
        </w:rPr>
        <w:t>/ need (important for fundraising)</w:t>
      </w:r>
    </w:p>
    <w:p w:rsidR="00766C4C" w:rsidRPr="009B630B" w:rsidRDefault="00766C4C" w:rsidP="00766C4C">
      <w:pPr>
        <w:pStyle w:val="NoSpacing"/>
        <w:numPr>
          <w:ilvl w:val="0"/>
          <w:numId w:val="14"/>
        </w:numPr>
        <w:ind w:left="1134" w:hanging="283"/>
        <w:rPr>
          <w:rFonts w:ascii="Gill Sans MT" w:hAnsi="Gill Sans MT"/>
        </w:rPr>
      </w:pPr>
      <w:r>
        <w:rPr>
          <w:rFonts w:ascii="Gill Sans MT" w:hAnsi="Gill Sans MT"/>
        </w:rPr>
        <w:t>Impact on women and girls</w:t>
      </w:r>
    </w:p>
    <w:p w:rsidR="00766C4C" w:rsidRPr="009B630B" w:rsidRDefault="00752794" w:rsidP="00766C4C">
      <w:pPr>
        <w:pStyle w:val="NoSpacing"/>
        <w:numPr>
          <w:ilvl w:val="0"/>
          <w:numId w:val="14"/>
        </w:numPr>
        <w:ind w:left="1134" w:hanging="283"/>
        <w:rPr>
          <w:rFonts w:ascii="Gill Sans MT" w:hAnsi="Gill Sans MT"/>
        </w:rPr>
      </w:pPr>
      <w:r>
        <w:rPr>
          <w:rFonts w:ascii="Gill Sans MT" w:hAnsi="Gill Sans MT"/>
        </w:rPr>
        <w:t>P</w:t>
      </w:r>
      <w:r w:rsidR="00766C4C" w:rsidRPr="009B630B">
        <w:rPr>
          <w:rFonts w:ascii="Gill Sans MT" w:hAnsi="Gill Sans MT"/>
        </w:rPr>
        <w:t>eople’s coping mechanisms and concerns as they’re exhausting these</w:t>
      </w:r>
    </w:p>
    <w:p w:rsidR="00766C4C" w:rsidRPr="009B630B" w:rsidRDefault="00752794" w:rsidP="00766C4C">
      <w:pPr>
        <w:pStyle w:val="NoSpacing"/>
        <w:numPr>
          <w:ilvl w:val="0"/>
          <w:numId w:val="14"/>
        </w:numPr>
        <w:ind w:left="1134" w:hanging="283"/>
        <w:rPr>
          <w:rFonts w:ascii="Gill Sans MT" w:hAnsi="Gill Sans MT"/>
        </w:rPr>
      </w:pPr>
      <w:r>
        <w:rPr>
          <w:rFonts w:ascii="Gill Sans MT" w:hAnsi="Gill Sans MT"/>
        </w:rPr>
        <w:t>R</w:t>
      </w:r>
      <w:r w:rsidR="00766C4C" w:rsidRPr="009B630B">
        <w:rPr>
          <w:rFonts w:ascii="Gill Sans MT" w:hAnsi="Gill Sans MT"/>
        </w:rPr>
        <w:t>esilience, communities helping each other (ex. Women resorting to growing vegetable gardens, to traditional ways of living or using more traditional materials (moringa leaves) in the case of a food crisis; communities hosting those in need, mothers accompanying daughters to school in case of conflict, displacement)</w:t>
      </w:r>
    </w:p>
    <w:p w:rsidR="00766C4C" w:rsidRDefault="00766C4C" w:rsidP="00766C4C">
      <w:pPr>
        <w:pStyle w:val="NoSpacing"/>
        <w:numPr>
          <w:ilvl w:val="0"/>
          <w:numId w:val="14"/>
        </w:numPr>
        <w:ind w:left="1134" w:hanging="283"/>
        <w:rPr>
          <w:rFonts w:ascii="Gill Sans MT" w:hAnsi="Gill Sans MT"/>
        </w:rPr>
      </w:pPr>
      <w:r w:rsidRPr="009B630B">
        <w:rPr>
          <w:rFonts w:ascii="Gill Sans MT" w:hAnsi="Gill Sans MT"/>
        </w:rPr>
        <w:t>CARE’s response</w:t>
      </w:r>
    </w:p>
    <w:p w:rsidR="00766C4C" w:rsidRDefault="00766C4C" w:rsidP="00766C4C">
      <w:pPr>
        <w:pStyle w:val="NoSpacing"/>
        <w:numPr>
          <w:ilvl w:val="0"/>
          <w:numId w:val="14"/>
        </w:numPr>
        <w:ind w:left="1134" w:hanging="283"/>
        <w:rPr>
          <w:rFonts w:ascii="Gill Sans MT" w:hAnsi="Gill Sans MT"/>
        </w:rPr>
      </w:pPr>
      <w:r>
        <w:rPr>
          <w:rFonts w:ascii="Gill Sans MT" w:hAnsi="Gill Sans MT"/>
        </w:rPr>
        <w:t>Advocacy messages</w:t>
      </w:r>
    </w:p>
    <w:p w:rsidR="00766C4C" w:rsidRDefault="00766C4C" w:rsidP="00766C4C">
      <w:pPr>
        <w:pStyle w:val="NoSpacing"/>
        <w:numPr>
          <w:ilvl w:val="0"/>
          <w:numId w:val="14"/>
        </w:numPr>
        <w:ind w:left="1134" w:hanging="283"/>
        <w:rPr>
          <w:rFonts w:ascii="Gill Sans MT" w:hAnsi="Gill Sans MT"/>
        </w:rPr>
      </w:pPr>
      <w:r w:rsidRPr="00766C4C">
        <w:rPr>
          <w:rFonts w:ascii="Gill Sans MT" w:hAnsi="Gill Sans MT"/>
        </w:rPr>
        <w:t>NOTE: Depending on the crisis, important to highlight the contrast where possible of communities that are coping better as a result of CARE’s ongoing programming or DRR activities versus those with less support</w:t>
      </w:r>
      <w:r>
        <w:rPr>
          <w:rFonts w:ascii="Gill Sans MT" w:hAnsi="Gill Sans MT"/>
        </w:rPr>
        <w:t>.</w:t>
      </w:r>
    </w:p>
    <w:p w:rsidR="00766C4C" w:rsidRPr="00766C4C" w:rsidRDefault="00766C4C" w:rsidP="00766C4C">
      <w:pPr>
        <w:pStyle w:val="NoSpacing"/>
        <w:ind w:left="1134" w:hanging="283"/>
        <w:rPr>
          <w:rFonts w:ascii="Gill Sans MT" w:hAnsi="Gill Sans MT"/>
        </w:rPr>
      </w:pPr>
    </w:p>
    <w:p w:rsidR="00766C4C" w:rsidRPr="00752794" w:rsidRDefault="00766C4C" w:rsidP="00766C4C">
      <w:pPr>
        <w:pStyle w:val="ListParagraph"/>
        <w:numPr>
          <w:ilvl w:val="0"/>
          <w:numId w:val="11"/>
        </w:numPr>
        <w:spacing w:after="0" w:line="240" w:lineRule="auto"/>
        <w:rPr>
          <w:rFonts w:ascii="Gill Sans MT" w:hAnsi="Gill Sans MT"/>
        </w:rPr>
      </w:pPr>
      <w:r w:rsidRPr="00752794">
        <w:rPr>
          <w:rFonts w:ascii="Gill Sans MT" w:hAnsi="Gill Sans MT"/>
          <w:b/>
        </w:rPr>
        <w:t>When to deploy communications staff:</w:t>
      </w:r>
      <w:r w:rsidR="00752794" w:rsidRPr="00752794">
        <w:rPr>
          <w:rFonts w:ascii="Gill Sans MT" w:hAnsi="Gill Sans MT"/>
          <w:b/>
        </w:rPr>
        <w:t xml:space="preserve"> </w:t>
      </w:r>
      <w:r w:rsidRPr="00752794">
        <w:rPr>
          <w:rFonts w:ascii="Gill Sans MT" w:hAnsi="Gill Sans MT"/>
        </w:rPr>
        <w:t>It is recommended that communications staff, external videographer/photographer are deployed when there is a media spike/a media spike is highly likely due to turn of events; and to implement a ‘special project’.</w:t>
      </w:r>
    </w:p>
    <w:p w:rsidR="00766C4C" w:rsidRDefault="00766C4C" w:rsidP="00766C4C">
      <w:pPr>
        <w:pStyle w:val="NoSpacing"/>
        <w:rPr>
          <w:rFonts w:ascii="Gill Sans MT" w:hAnsi="Gill Sans MT"/>
          <w:b/>
          <w:u w:val="single"/>
        </w:rPr>
      </w:pPr>
    </w:p>
    <w:p w:rsidR="001D6BDF" w:rsidRDefault="001D6BDF" w:rsidP="00766C4C">
      <w:pPr>
        <w:pStyle w:val="NoSpacing"/>
        <w:rPr>
          <w:rFonts w:ascii="Gill Sans MT" w:hAnsi="Gill Sans MT"/>
          <w:b/>
          <w:u w:val="single"/>
        </w:rPr>
      </w:pPr>
    </w:p>
    <w:p w:rsidR="001D6BDF" w:rsidRDefault="001D6BDF" w:rsidP="00766C4C">
      <w:pPr>
        <w:pStyle w:val="NoSpacing"/>
        <w:rPr>
          <w:rFonts w:ascii="Gill Sans MT" w:hAnsi="Gill Sans MT"/>
          <w:b/>
          <w:u w:val="single"/>
        </w:rPr>
      </w:pPr>
    </w:p>
    <w:p w:rsidR="001D6BDF" w:rsidRDefault="001D6BDF" w:rsidP="00766C4C">
      <w:pPr>
        <w:pStyle w:val="NoSpacing"/>
        <w:rPr>
          <w:rFonts w:ascii="Gill Sans MT" w:hAnsi="Gill Sans MT"/>
          <w:b/>
          <w:u w:val="single"/>
        </w:rPr>
      </w:pPr>
    </w:p>
    <w:p w:rsidR="001D6BDF" w:rsidRDefault="001D6BDF" w:rsidP="00766C4C">
      <w:pPr>
        <w:pStyle w:val="NoSpacing"/>
        <w:rPr>
          <w:rFonts w:ascii="Gill Sans MT" w:hAnsi="Gill Sans MT"/>
          <w:b/>
          <w:u w:val="single"/>
        </w:rPr>
      </w:pPr>
    </w:p>
    <w:p w:rsidR="001D6BDF" w:rsidRDefault="001D6BDF" w:rsidP="00766C4C">
      <w:pPr>
        <w:pStyle w:val="NoSpacing"/>
        <w:rPr>
          <w:rFonts w:ascii="Gill Sans MT" w:hAnsi="Gill Sans MT"/>
          <w:b/>
          <w:u w:val="single"/>
        </w:rPr>
      </w:pPr>
    </w:p>
    <w:p w:rsidR="001D6BDF" w:rsidRDefault="001D6BDF" w:rsidP="001D6BDF">
      <w:pPr>
        <w:pStyle w:val="NoSpacing"/>
        <w:numPr>
          <w:ilvl w:val="0"/>
          <w:numId w:val="11"/>
        </w:numPr>
        <w:rPr>
          <w:rFonts w:ascii="Gill Sans MT" w:hAnsi="Gill Sans MT"/>
          <w:b/>
        </w:rPr>
      </w:pPr>
      <w:r w:rsidRPr="001D6BDF">
        <w:rPr>
          <w:rFonts w:ascii="Gill Sans MT" w:hAnsi="Gill Sans MT"/>
          <w:b/>
        </w:rPr>
        <w:t>Examples</w:t>
      </w:r>
    </w:p>
    <w:p w:rsidR="001D6BDF" w:rsidRPr="001D6BDF" w:rsidRDefault="001D6BDF" w:rsidP="001D6BDF">
      <w:pPr>
        <w:pStyle w:val="NoSpacing"/>
        <w:rPr>
          <w:rFonts w:ascii="Gill Sans MT" w:hAnsi="Gill Sans MT"/>
          <w:b/>
        </w:rPr>
      </w:pPr>
    </w:p>
    <w:p w:rsidR="001E2921" w:rsidRPr="001D6BDF" w:rsidRDefault="001E2921" w:rsidP="001D6BDF">
      <w:pPr>
        <w:pStyle w:val="NoSpacing"/>
        <w:numPr>
          <w:ilvl w:val="1"/>
          <w:numId w:val="18"/>
        </w:numPr>
        <w:ind w:left="1134" w:hanging="425"/>
        <w:rPr>
          <w:rFonts w:ascii="Gill Sans MT" w:hAnsi="Gill Sans MT"/>
          <w:b/>
        </w:rPr>
      </w:pPr>
      <w:r w:rsidRPr="001D6BDF">
        <w:rPr>
          <w:rFonts w:ascii="Gill Sans MT" w:hAnsi="Gill Sans MT"/>
          <w:b/>
          <w:u w:val="single"/>
        </w:rPr>
        <w:t>Examples of special projects:</w:t>
      </w:r>
    </w:p>
    <w:p w:rsidR="00766C4C" w:rsidRPr="009B630B" w:rsidRDefault="00766C4C" w:rsidP="001D6BDF">
      <w:pPr>
        <w:pStyle w:val="NoSpacing"/>
        <w:ind w:left="1134" w:hanging="425"/>
        <w:rPr>
          <w:rFonts w:ascii="Gill Sans MT" w:hAnsi="Gill Sans MT"/>
          <w:b/>
          <w:u w:val="single"/>
        </w:rPr>
      </w:pPr>
    </w:p>
    <w:p w:rsidR="001E2921" w:rsidRPr="009B630B" w:rsidRDefault="001E2921" w:rsidP="001D6BDF">
      <w:pPr>
        <w:pStyle w:val="NoSpacing"/>
        <w:numPr>
          <w:ilvl w:val="0"/>
          <w:numId w:val="12"/>
        </w:numPr>
        <w:ind w:left="1134" w:hanging="425"/>
        <w:rPr>
          <w:rFonts w:ascii="Gill Sans MT" w:hAnsi="Gill Sans MT"/>
        </w:rPr>
      </w:pPr>
      <w:r w:rsidRPr="009B630B">
        <w:rPr>
          <w:rFonts w:ascii="Gill Sans MT" w:hAnsi="Gill Sans MT"/>
        </w:rPr>
        <w:t xml:space="preserve">Visit by UK mum blogger to Niger in 2012 for </w:t>
      </w:r>
      <w:r w:rsidR="001D6BDF">
        <w:rPr>
          <w:rFonts w:ascii="Gill Sans MT" w:hAnsi="Gill Sans MT"/>
        </w:rPr>
        <w:t>World Vision</w:t>
      </w:r>
      <w:r w:rsidRPr="009B630B">
        <w:rPr>
          <w:rFonts w:ascii="Gill Sans MT" w:hAnsi="Gill Sans MT"/>
        </w:rPr>
        <w:t xml:space="preserve">, which led to the UK Government matching every penny raised, and interviews with Christine Amanpour, BBC. (For more details click </w:t>
      </w:r>
      <w:hyperlink r:id="rId9" w:history="1">
        <w:r w:rsidRPr="009B630B">
          <w:rPr>
            <w:rStyle w:val="Hyperlink"/>
            <w:rFonts w:ascii="Gill Sans MT" w:hAnsi="Gill Sans MT"/>
          </w:rPr>
          <w:t>here</w:t>
        </w:r>
      </w:hyperlink>
      <w:r w:rsidRPr="009B630B">
        <w:rPr>
          <w:rFonts w:ascii="Gill Sans MT" w:hAnsi="Gill Sans MT"/>
        </w:rPr>
        <w:t>)</w:t>
      </w:r>
    </w:p>
    <w:p w:rsidR="001E2921" w:rsidRPr="009B630B" w:rsidRDefault="001E2921" w:rsidP="001D6BDF">
      <w:pPr>
        <w:pStyle w:val="NoSpacing"/>
        <w:numPr>
          <w:ilvl w:val="0"/>
          <w:numId w:val="12"/>
        </w:numPr>
        <w:ind w:left="1134" w:hanging="425"/>
        <w:rPr>
          <w:rFonts w:ascii="Gill Sans MT" w:hAnsi="Gill Sans MT"/>
        </w:rPr>
      </w:pPr>
      <w:r w:rsidRPr="009B630B">
        <w:rPr>
          <w:rFonts w:ascii="Gill Sans MT" w:hAnsi="Gill Sans MT"/>
        </w:rPr>
        <w:t xml:space="preserve">A multinational mum bloggers trip to Niger in 2012 for </w:t>
      </w:r>
      <w:r w:rsidR="001D6BDF">
        <w:rPr>
          <w:rFonts w:ascii="Gill Sans MT" w:hAnsi="Gill Sans MT"/>
        </w:rPr>
        <w:t>World Vision</w:t>
      </w:r>
      <w:r w:rsidRPr="009B630B">
        <w:rPr>
          <w:rFonts w:ascii="Gill Sans MT" w:hAnsi="Gill Sans MT"/>
        </w:rPr>
        <w:t xml:space="preserve">, which led to significant media exposure and fundraising tie-ins in the bloggers’ countries of origin. (For more details, click </w:t>
      </w:r>
      <w:hyperlink r:id="rId10" w:history="1">
        <w:r w:rsidRPr="009B630B">
          <w:rPr>
            <w:rStyle w:val="Hyperlink"/>
            <w:rFonts w:ascii="Gill Sans MT" w:hAnsi="Gill Sans MT"/>
          </w:rPr>
          <w:t>here</w:t>
        </w:r>
      </w:hyperlink>
      <w:r w:rsidRPr="009B630B">
        <w:rPr>
          <w:rFonts w:ascii="Gill Sans MT" w:hAnsi="Gill Sans MT"/>
        </w:rPr>
        <w:t>)</w:t>
      </w:r>
    </w:p>
    <w:p w:rsidR="001E2921" w:rsidRPr="009B630B" w:rsidRDefault="001D6BDF" w:rsidP="001D6BDF">
      <w:pPr>
        <w:pStyle w:val="NoSpacing"/>
        <w:numPr>
          <w:ilvl w:val="0"/>
          <w:numId w:val="12"/>
        </w:numPr>
        <w:ind w:left="1134" w:hanging="425"/>
        <w:rPr>
          <w:rFonts w:ascii="Gill Sans MT" w:hAnsi="Gill Sans MT"/>
        </w:rPr>
      </w:pPr>
      <w:r>
        <w:rPr>
          <w:rFonts w:ascii="Gill Sans MT" w:hAnsi="Gill Sans MT"/>
        </w:rPr>
        <w:t>World Vision</w:t>
      </w:r>
      <w:r w:rsidR="001E2921" w:rsidRPr="009B630B">
        <w:rPr>
          <w:rFonts w:ascii="Gill Sans MT" w:hAnsi="Gill Sans MT"/>
        </w:rPr>
        <w:t xml:space="preserve">’s ‘Hungerfree’ campaign to coincide with the G8 meeting in 2012 (For more information, click </w:t>
      </w:r>
      <w:hyperlink r:id="rId11" w:history="1">
        <w:r w:rsidR="001E2921" w:rsidRPr="009B630B">
          <w:rPr>
            <w:rStyle w:val="Hyperlink"/>
            <w:rFonts w:ascii="Gill Sans MT" w:hAnsi="Gill Sans MT"/>
          </w:rPr>
          <w:t>here</w:t>
        </w:r>
      </w:hyperlink>
      <w:r w:rsidR="001E2921" w:rsidRPr="009B630B">
        <w:rPr>
          <w:rFonts w:ascii="Gill Sans MT" w:hAnsi="Gill Sans MT"/>
        </w:rPr>
        <w:t>)</w:t>
      </w:r>
    </w:p>
    <w:p w:rsidR="001E2921" w:rsidRDefault="001E2921" w:rsidP="001D6BDF">
      <w:pPr>
        <w:pStyle w:val="NoSpacing"/>
        <w:numPr>
          <w:ilvl w:val="0"/>
          <w:numId w:val="12"/>
        </w:numPr>
        <w:ind w:left="1134" w:hanging="425"/>
        <w:rPr>
          <w:rFonts w:ascii="Gill Sans MT" w:hAnsi="Gill Sans MT"/>
        </w:rPr>
      </w:pPr>
      <w:r w:rsidRPr="009B630B">
        <w:rPr>
          <w:rFonts w:ascii="Gill Sans MT" w:hAnsi="Gill Sans MT"/>
        </w:rPr>
        <w:t xml:space="preserve">Oxfam’s Syrian refugees </w:t>
      </w:r>
      <w:r w:rsidR="001D6BDF">
        <w:rPr>
          <w:rFonts w:ascii="Gill Sans MT" w:hAnsi="Gill Sans MT"/>
        </w:rPr>
        <w:t>Twitter take</w:t>
      </w:r>
      <w:r w:rsidRPr="009B630B">
        <w:rPr>
          <w:rFonts w:ascii="Gill Sans MT" w:hAnsi="Gill Sans MT"/>
        </w:rPr>
        <w:t>over in 2013 (refugees posting ‘directly’ on Oxfam’s account throughout a whole day)</w:t>
      </w:r>
    </w:p>
    <w:p w:rsidR="001E2921" w:rsidRDefault="001E2921" w:rsidP="001D6BDF">
      <w:pPr>
        <w:pStyle w:val="NoSpacing"/>
        <w:numPr>
          <w:ilvl w:val="0"/>
          <w:numId w:val="12"/>
        </w:numPr>
        <w:ind w:left="1134" w:hanging="425"/>
        <w:rPr>
          <w:rFonts w:ascii="Gill Sans MT" w:hAnsi="Gill Sans MT"/>
        </w:rPr>
      </w:pPr>
      <w:r>
        <w:rPr>
          <w:rFonts w:ascii="Gill Sans MT" w:hAnsi="Gill Sans MT"/>
        </w:rPr>
        <w:t xml:space="preserve">WFP’s ‘Molly’s World’ initiative 2011-2012 (a young girl who was given a small video camera to document scenes of her daily life at home and school to raise awareness on the situation of poor communities in Kenya; more details </w:t>
      </w:r>
      <w:hyperlink r:id="rId12" w:history="1">
        <w:r w:rsidRPr="009B630B">
          <w:rPr>
            <w:rStyle w:val="Hyperlink"/>
            <w:rFonts w:ascii="Gill Sans MT" w:hAnsi="Gill Sans MT"/>
          </w:rPr>
          <w:t>here</w:t>
        </w:r>
      </w:hyperlink>
      <w:r>
        <w:rPr>
          <w:rFonts w:ascii="Gill Sans MT" w:hAnsi="Gill Sans MT"/>
        </w:rPr>
        <w:t>)</w:t>
      </w:r>
    </w:p>
    <w:p w:rsidR="001E2921" w:rsidRPr="009B630B" w:rsidRDefault="001E2921" w:rsidP="001D6BDF">
      <w:pPr>
        <w:pStyle w:val="NoSpacing"/>
        <w:numPr>
          <w:ilvl w:val="0"/>
          <w:numId w:val="12"/>
        </w:numPr>
        <w:ind w:left="1134" w:hanging="425"/>
        <w:rPr>
          <w:rFonts w:ascii="Gill Sans MT" w:hAnsi="Gill Sans MT"/>
        </w:rPr>
      </w:pPr>
      <w:r w:rsidRPr="009B630B">
        <w:rPr>
          <w:rFonts w:ascii="Gill Sans MT" w:hAnsi="Gill Sans MT"/>
        </w:rPr>
        <w:t xml:space="preserve">CARE’s Refugee Week activities in 2013 focused on Syria crisis. Live Twitter Q&amp;As led to CARE’s Syrian refugees participating in a live blog by </w:t>
      </w:r>
      <w:r w:rsidRPr="009B630B">
        <w:rPr>
          <w:rFonts w:ascii="Gill Sans MT" w:hAnsi="Gill Sans MT"/>
          <w:i/>
        </w:rPr>
        <w:t>The Guardian</w:t>
      </w:r>
      <w:r w:rsidRPr="009B630B">
        <w:rPr>
          <w:rFonts w:ascii="Gill Sans MT" w:hAnsi="Gill Sans MT"/>
        </w:rPr>
        <w:t xml:space="preserve"> in July 2013.</w:t>
      </w:r>
    </w:p>
    <w:p w:rsidR="00F83219" w:rsidRDefault="001E2921" w:rsidP="001D6BDF">
      <w:pPr>
        <w:pStyle w:val="NoSpacing"/>
        <w:numPr>
          <w:ilvl w:val="0"/>
          <w:numId w:val="12"/>
        </w:numPr>
        <w:ind w:left="1134" w:hanging="425"/>
        <w:rPr>
          <w:rFonts w:ascii="Gill Sans MT" w:hAnsi="Gill Sans MT"/>
        </w:rPr>
      </w:pPr>
      <w:r w:rsidRPr="009B630B">
        <w:rPr>
          <w:rFonts w:ascii="Gill Sans MT" w:hAnsi="Gill Sans MT"/>
        </w:rPr>
        <w:t xml:space="preserve">CARE’s Thunderclap and social media campaign focused on SGBV issues in DRC for the G8 special meeting on preventing sexual violence in conflict, April 2013. Along with traditional media engagement, this has generated social media traction, raising CARE UK’s profile as well use of CARE </w:t>
      </w:r>
      <w:r w:rsidR="008B1340" w:rsidRPr="009B630B">
        <w:rPr>
          <w:rFonts w:ascii="Gill Sans MT" w:hAnsi="Gill Sans MT"/>
        </w:rPr>
        <w:t>communications</w:t>
      </w:r>
      <w:r w:rsidRPr="009B630B">
        <w:rPr>
          <w:rFonts w:ascii="Gill Sans MT" w:hAnsi="Gill Sans MT"/>
        </w:rPr>
        <w:t xml:space="preserve"> materials by media and the UK Government in its external communications on the event.</w:t>
      </w:r>
    </w:p>
    <w:p w:rsidR="001E2921" w:rsidRPr="0005044E" w:rsidRDefault="001E2921" w:rsidP="001D6BDF">
      <w:pPr>
        <w:pStyle w:val="NoSpacing"/>
        <w:numPr>
          <w:ilvl w:val="0"/>
          <w:numId w:val="12"/>
        </w:numPr>
        <w:ind w:left="1134" w:hanging="425"/>
        <w:rPr>
          <w:rFonts w:ascii="Gill Sans MT" w:hAnsi="Gill Sans MT"/>
        </w:rPr>
      </w:pPr>
      <w:r w:rsidRPr="0005044E">
        <w:rPr>
          <w:rFonts w:ascii="Gill Sans MT" w:hAnsi="Gill Sans MT"/>
        </w:rPr>
        <w:t>Commissioning a short report or briefing paper to establish ourselves at the beginning of a crisis.</w:t>
      </w:r>
    </w:p>
    <w:p w:rsidR="001E2921" w:rsidRPr="009B630B" w:rsidRDefault="001E2921" w:rsidP="001D6BDF">
      <w:pPr>
        <w:pStyle w:val="NoSpacing"/>
        <w:ind w:left="1134" w:hanging="425"/>
        <w:rPr>
          <w:rFonts w:ascii="Gill Sans MT" w:hAnsi="Gill Sans MT"/>
        </w:rPr>
      </w:pPr>
    </w:p>
    <w:p w:rsidR="00766C4C" w:rsidRDefault="001D6BDF" w:rsidP="001D6BDF">
      <w:pPr>
        <w:pStyle w:val="NoSpacing"/>
        <w:ind w:left="1134" w:hanging="425"/>
        <w:rPr>
          <w:rFonts w:ascii="Gill Sans MT" w:hAnsi="Gill Sans MT"/>
          <w:i/>
        </w:rPr>
      </w:pPr>
      <w:r>
        <w:rPr>
          <w:rFonts w:ascii="Gill Sans MT" w:hAnsi="Gill Sans MT"/>
          <w:b/>
          <w:u w:val="single"/>
        </w:rPr>
        <w:t xml:space="preserve">4.2 </w:t>
      </w:r>
      <w:r w:rsidR="001E2921" w:rsidRPr="009B630B">
        <w:rPr>
          <w:rFonts w:ascii="Gill Sans MT" w:hAnsi="Gill Sans MT"/>
          <w:b/>
          <w:u w:val="single"/>
        </w:rPr>
        <w:t>Examples of communications workplans:</w:t>
      </w:r>
      <w:r w:rsidR="001E2921" w:rsidRPr="009B630B">
        <w:rPr>
          <w:rFonts w:ascii="Gill Sans MT" w:hAnsi="Gill Sans MT"/>
          <w:i/>
        </w:rPr>
        <w:t xml:space="preserve"> </w:t>
      </w:r>
    </w:p>
    <w:p w:rsidR="001D6BDF" w:rsidRDefault="001D6BDF" w:rsidP="001D6BDF">
      <w:pPr>
        <w:pStyle w:val="NoSpacing"/>
        <w:ind w:left="1134" w:hanging="425"/>
        <w:rPr>
          <w:rFonts w:ascii="Gill Sans MT" w:hAnsi="Gill Sans MT"/>
          <w:i/>
        </w:rPr>
      </w:pPr>
    </w:p>
    <w:p w:rsidR="001D6BDF" w:rsidRDefault="008B1340" w:rsidP="001D6BDF">
      <w:pPr>
        <w:pStyle w:val="NoSpacing"/>
        <w:numPr>
          <w:ilvl w:val="0"/>
          <w:numId w:val="19"/>
        </w:numPr>
        <w:ind w:left="1134" w:hanging="425"/>
        <w:rPr>
          <w:rFonts w:ascii="Gill Sans MT" w:hAnsi="Gill Sans MT"/>
        </w:rPr>
      </w:pPr>
      <w:hyperlink r:id="rId13" w:history="1">
        <w:r w:rsidR="001D6BDF">
          <w:rPr>
            <w:rStyle w:val="Hyperlink"/>
            <w:rFonts w:ascii="Gill Sans MT" w:hAnsi="Gill Sans MT"/>
          </w:rPr>
          <w:t>Mali Food Insecurity and</w:t>
        </w:r>
        <w:r w:rsidR="001E2921" w:rsidRPr="009B630B">
          <w:rPr>
            <w:rStyle w:val="Hyperlink"/>
            <w:rFonts w:ascii="Gill Sans MT" w:hAnsi="Gill Sans MT"/>
          </w:rPr>
          <w:t xml:space="preserve"> Conflict 2013</w:t>
        </w:r>
      </w:hyperlink>
      <w:r w:rsidR="001E2921" w:rsidRPr="009B630B">
        <w:rPr>
          <w:rFonts w:ascii="Gill Sans MT" w:hAnsi="Gill Sans MT"/>
        </w:rPr>
        <w:t xml:space="preserve"> </w:t>
      </w:r>
    </w:p>
    <w:p w:rsidR="001E2921" w:rsidRPr="009B630B" w:rsidRDefault="008B1340" w:rsidP="001D6BDF">
      <w:pPr>
        <w:pStyle w:val="NoSpacing"/>
        <w:numPr>
          <w:ilvl w:val="0"/>
          <w:numId w:val="19"/>
        </w:numPr>
        <w:ind w:left="1134" w:hanging="425"/>
        <w:rPr>
          <w:rFonts w:ascii="Gill Sans MT" w:hAnsi="Gill Sans MT"/>
        </w:rPr>
      </w:pPr>
      <w:hyperlink r:id="rId14" w:history="1">
        <w:r w:rsidR="001E2921" w:rsidRPr="009B630B">
          <w:rPr>
            <w:rStyle w:val="Hyperlink"/>
            <w:rFonts w:ascii="Gill Sans MT" w:hAnsi="Gill Sans MT"/>
          </w:rPr>
          <w:t>Syria Refugee Crisis 2013</w:t>
        </w:r>
      </w:hyperlink>
      <w:r w:rsidR="001E2921" w:rsidRPr="009B630B">
        <w:rPr>
          <w:rFonts w:ascii="Gill Sans MT" w:hAnsi="Gill Sans MT"/>
        </w:rPr>
        <w:t xml:space="preserve"> </w:t>
      </w:r>
    </w:p>
    <w:p w:rsidR="001E2921" w:rsidRPr="009B630B" w:rsidRDefault="001E2921" w:rsidP="00766C4C">
      <w:pPr>
        <w:pStyle w:val="NoSpacing"/>
        <w:rPr>
          <w:rFonts w:ascii="Gill Sans MT" w:hAnsi="Gill Sans MT"/>
        </w:rPr>
      </w:pPr>
      <w:bookmarkStart w:id="0" w:name="_GoBack"/>
      <w:bookmarkEnd w:id="0"/>
    </w:p>
    <w:sectPr w:rsidR="001E2921" w:rsidRPr="009B630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84" w:rsidRDefault="001B5784" w:rsidP="00EC2CF1">
      <w:pPr>
        <w:spacing w:after="0" w:line="240" w:lineRule="auto"/>
      </w:pPr>
      <w:r>
        <w:separator/>
      </w:r>
    </w:p>
  </w:endnote>
  <w:endnote w:type="continuationSeparator" w:id="0">
    <w:p w:rsidR="001B5784" w:rsidRDefault="001B5784" w:rsidP="00EC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45504"/>
      <w:docPartObj>
        <w:docPartGallery w:val="Page Numbers (Bottom of Page)"/>
        <w:docPartUnique/>
      </w:docPartObj>
    </w:sdtPr>
    <w:sdtEndPr>
      <w:rPr>
        <w:noProof/>
      </w:rPr>
    </w:sdtEndPr>
    <w:sdtContent>
      <w:p w:rsidR="00EC2CF1" w:rsidRDefault="00EC2CF1">
        <w:pPr>
          <w:pStyle w:val="Footer"/>
          <w:jc w:val="right"/>
        </w:pPr>
        <w:r w:rsidRPr="00EC2CF1">
          <w:rPr>
            <w:sz w:val="18"/>
            <w:szCs w:val="18"/>
          </w:rPr>
          <w:fldChar w:fldCharType="begin"/>
        </w:r>
        <w:r w:rsidRPr="00EC2CF1">
          <w:rPr>
            <w:sz w:val="18"/>
            <w:szCs w:val="18"/>
          </w:rPr>
          <w:instrText xml:space="preserve"> PAGE   \* MERGEFORMAT </w:instrText>
        </w:r>
        <w:r w:rsidRPr="00EC2CF1">
          <w:rPr>
            <w:sz w:val="18"/>
            <w:szCs w:val="18"/>
          </w:rPr>
          <w:fldChar w:fldCharType="separate"/>
        </w:r>
        <w:r w:rsidR="008B1340">
          <w:rPr>
            <w:noProof/>
            <w:sz w:val="18"/>
            <w:szCs w:val="18"/>
          </w:rPr>
          <w:t>2</w:t>
        </w:r>
        <w:r w:rsidRPr="00EC2CF1">
          <w:rPr>
            <w:noProof/>
            <w:sz w:val="18"/>
            <w:szCs w:val="18"/>
          </w:rPr>
          <w:fldChar w:fldCharType="end"/>
        </w:r>
      </w:p>
    </w:sdtContent>
  </w:sdt>
  <w:p w:rsidR="00EC2CF1" w:rsidRDefault="00EC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84" w:rsidRDefault="001B5784" w:rsidP="00EC2CF1">
      <w:pPr>
        <w:spacing w:after="0" w:line="240" w:lineRule="auto"/>
      </w:pPr>
      <w:r>
        <w:separator/>
      </w:r>
    </w:p>
  </w:footnote>
  <w:footnote w:type="continuationSeparator" w:id="0">
    <w:p w:rsidR="001B5784" w:rsidRDefault="001B5784" w:rsidP="00EC2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3ED"/>
    <w:multiLevelType w:val="hybridMultilevel"/>
    <w:tmpl w:val="B30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B566C"/>
    <w:multiLevelType w:val="hybridMultilevel"/>
    <w:tmpl w:val="DEA6239C"/>
    <w:lvl w:ilvl="0" w:tplc="0809000F">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1687F"/>
    <w:multiLevelType w:val="hybridMultilevel"/>
    <w:tmpl w:val="45E84928"/>
    <w:lvl w:ilvl="0" w:tplc="79147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E3B0E"/>
    <w:multiLevelType w:val="hybridMultilevel"/>
    <w:tmpl w:val="75A01B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297360A7"/>
    <w:multiLevelType w:val="multilevel"/>
    <w:tmpl w:val="4FBEB3B4"/>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5">
    <w:nsid w:val="3A5512F2"/>
    <w:multiLevelType w:val="hybridMultilevel"/>
    <w:tmpl w:val="38269518"/>
    <w:lvl w:ilvl="0" w:tplc="791471E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430C7"/>
    <w:multiLevelType w:val="multilevel"/>
    <w:tmpl w:val="F3AC97D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3B804D3F"/>
    <w:multiLevelType w:val="hybridMultilevel"/>
    <w:tmpl w:val="80A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419CF"/>
    <w:multiLevelType w:val="hybridMultilevel"/>
    <w:tmpl w:val="951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F4EA2"/>
    <w:multiLevelType w:val="hybridMultilevel"/>
    <w:tmpl w:val="D50CE292"/>
    <w:lvl w:ilvl="0" w:tplc="79147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C22B1"/>
    <w:multiLevelType w:val="hybridMultilevel"/>
    <w:tmpl w:val="FE6AEE7A"/>
    <w:lvl w:ilvl="0" w:tplc="791471E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9C0D51"/>
    <w:multiLevelType w:val="hybridMultilevel"/>
    <w:tmpl w:val="39E09328"/>
    <w:lvl w:ilvl="0" w:tplc="79147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4408"/>
    <w:multiLevelType w:val="hybridMultilevel"/>
    <w:tmpl w:val="71AE80FE"/>
    <w:lvl w:ilvl="0" w:tplc="79147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316508"/>
    <w:multiLevelType w:val="hybridMultilevel"/>
    <w:tmpl w:val="4B8494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5C5900B1"/>
    <w:multiLevelType w:val="hybridMultilevel"/>
    <w:tmpl w:val="FE22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8C1246"/>
    <w:multiLevelType w:val="hybridMultilevel"/>
    <w:tmpl w:val="725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14E8C"/>
    <w:multiLevelType w:val="hybridMultilevel"/>
    <w:tmpl w:val="1DAEE7D8"/>
    <w:lvl w:ilvl="0" w:tplc="79147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3B6AD0"/>
    <w:multiLevelType w:val="hybridMultilevel"/>
    <w:tmpl w:val="E7AC61CA"/>
    <w:lvl w:ilvl="0" w:tplc="791471E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44A74"/>
    <w:multiLevelType w:val="hybridMultilevel"/>
    <w:tmpl w:val="0A20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7"/>
  </w:num>
  <w:num w:numId="5">
    <w:abstractNumId w:val="0"/>
  </w:num>
  <w:num w:numId="6">
    <w:abstractNumId w:val="10"/>
  </w:num>
  <w:num w:numId="7">
    <w:abstractNumId w:val="17"/>
  </w:num>
  <w:num w:numId="8">
    <w:abstractNumId w:val="5"/>
  </w:num>
  <w:num w:numId="9">
    <w:abstractNumId w:val="12"/>
  </w:num>
  <w:num w:numId="10">
    <w:abstractNumId w:val="16"/>
  </w:num>
  <w:num w:numId="11">
    <w:abstractNumId w:val="1"/>
  </w:num>
  <w:num w:numId="12">
    <w:abstractNumId w:val="9"/>
  </w:num>
  <w:num w:numId="13">
    <w:abstractNumId w:val="11"/>
  </w:num>
  <w:num w:numId="14">
    <w:abstractNumId w:val="2"/>
  </w:num>
  <w:num w:numId="15">
    <w:abstractNumId w:val="14"/>
  </w:num>
  <w:num w:numId="16">
    <w:abstractNumId w:val="18"/>
  </w:num>
  <w:num w:numId="17">
    <w:abstractNumId w:val="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E4"/>
    <w:rsid w:val="0005044E"/>
    <w:rsid w:val="000C6C47"/>
    <w:rsid w:val="001357FF"/>
    <w:rsid w:val="001453A4"/>
    <w:rsid w:val="001466CE"/>
    <w:rsid w:val="00154893"/>
    <w:rsid w:val="001B5784"/>
    <w:rsid w:val="001C7920"/>
    <w:rsid w:val="001D6BDF"/>
    <w:rsid w:val="001E2921"/>
    <w:rsid w:val="002050E4"/>
    <w:rsid w:val="003D4EA4"/>
    <w:rsid w:val="004321A1"/>
    <w:rsid w:val="00432FC8"/>
    <w:rsid w:val="004656BA"/>
    <w:rsid w:val="004D668B"/>
    <w:rsid w:val="004E1731"/>
    <w:rsid w:val="00744514"/>
    <w:rsid w:val="00752794"/>
    <w:rsid w:val="00766C4C"/>
    <w:rsid w:val="008547B1"/>
    <w:rsid w:val="008B1340"/>
    <w:rsid w:val="00921458"/>
    <w:rsid w:val="009648FA"/>
    <w:rsid w:val="009B2BAF"/>
    <w:rsid w:val="009B630B"/>
    <w:rsid w:val="009D11A5"/>
    <w:rsid w:val="00A378B8"/>
    <w:rsid w:val="00A51508"/>
    <w:rsid w:val="00A535A9"/>
    <w:rsid w:val="00A83479"/>
    <w:rsid w:val="00B35B79"/>
    <w:rsid w:val="00BE6BD0"/>
    <w:rsid w:val="00C12A04"/>
    <w:rsid w:val="00C26925"/>
    <w:rsid w:val="00D91893"/>
    <w:rsid w:val="00DA4716"/>
    <w:rsid w:val="00E11CC1"/>
    <w:rsid w:val="00E62C01"/>
    <w:rsid w:val="00EA6914"/>
    <w:rsid w:val="00EC2CF1"/>
    <w:rsid w:val="00EE2D1F"/>
    <w:rsid w:val="00F83219"/>
    <w:rsid w:val="00FE2865"/>
    <w:rsid w:val="00FE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B8"/>
    <w:pPr>
      <w:spacing w:after="0" w:line="240" w:lineRule="auto"/>
    </w:pPr>
  </w:style>
  <w:style w:type="character" w:styleId="Hyperlink">
    <w:name w:val="Hyperlink"/>
    <w:basedOn w:val="DefaultParagraphFont"/>
    <w:uiPriority w:val="99"/>
    <w:unhideWhenUsed/>
    <w:rsid w:val="00B35B79"/>
    <w:rPr>
      <w:color w:val="0000FF" w:themeColor="hyperlink"/>
      <w:u w:val="single"/>
    </w:rPr>
  </w:style>
  <w:style w:type="paragraph" w:styleId="Header">
    <w:name w:val="header"/>
    <w:basedOn w:val="Normal"/>
    <w:link w:val="HeaderChar"/>
    <w:uiPriority w:val="99"/>
    <w:unhideWhenUsed/>
    <w:rsid w:val="00EC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F1"/>
  </w:style>
  <w:style w:type="paragraph" w:styleId="Footer">
    <w:name w:val="footer"/>
    <w:basedOn w:val="Normal"/>
    <w:link w:val="FooterChar"/>
    <w:uiPriority w:val="99"/>
    <w:unhideWhenUsed/>
    <w:rsid w:val="00EC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F1"/>
  </w:style>
  <w:style w:type="character" w:styleId="CommentReference">
    <w:name w:val="annotation reference"/>
    <w:basedOn w:val="DefaultParagraphFont"/>
    <w:uiPriority w:val="99"/>
    <w:semiHidden/>
    <w:unhideWhenUsed/>
    <w:rsid w:val="00A51508"/>
    <w:rPr>
      <w:sz w:val="16"/>
      <w:szCs w:val="16"/>
    </w:rPr>
  </w:style>
  <w:style w:type="paragraph" w:styleId="CommentText">
    <w:name w:val="annotation text"/>
    <w:basedOn w:val="Normal"/>
    <w:link w:val="CommentTextChar"/>
    <w:uiPriority w:val="99"/>
    <w:semiHidden/>
    <w:unhideWhenUsed/>
    <w:rsid w:val="00A51508"/>
    <w:pPr>
      <w:spacing w:line="240" w:lineRule="auto"/>
    </w:pPr>
    <w:rPr>
      <w:sz w:val="20"/>
      <w:szCs w:val="20"/>
    </w:rPr>
  </w:style>
  <w:style w:type="character" w:customStyle="1" w:styleId="CommentTextChar">
    <w:name w:val="Comment Text Char"/>
    <w:basedOn w:val="DefaultParagraphFont"/>
    <w:link w:val="CommentText"/>
    <w:uiPriority w:val="99"/>
    <w:semiHidden/>
    <w:rsid w:val="00A51508"/>
    <w:rPr>
      <w:sz w:val="20"/>
      <w:szCs w:val="20"/>
    </w:rPr>
  </w:style>
  <w:style w:type="paragraph" w:styleId="CommentSubject">
    <w:name w:val="annotation subject"/>
    <w:basedOn w:val="CommentText"/>
    <w:next w:val="CommentText"/>
    <w:link w:val="CommentSubjectChar"/>
    <w:uiPriority w:val="99"/>
    <w:semiHidden/>
    <w:unhideWhenUsed/>
    <w:rsid w:val="00A51508"/>
    <w:rPr>
      <w:b/>
      <w:bCs/>
    </w:rPr>
  </w:style>
  <w:style w:type="character" w:customStyle="1" w:styleId="CommentSubjectChar">
    <w:name w:val="Comment Subject Char"/>
    <w:basedOn w:val="CommentTextChar"/>
    <w:link w:val="CommentSubject"/>
    <w:uiPriority w:val="99"/>
    <w:semiHidden/>
    <w:rsid w:val="00A51508"/>
    <w:rPr>
      <w:b/>
      <w:bCs/>
      <w:sz w:val="20"/>
      <w:szCs w:val="20"/>
    </w:rPr>
  </w:style>
  <w:style w:type="paragraph" w:styleId="BalloonText">
    <w:name w:val="Balloon Text"/>
    <w:basedOn w:val="Normal"/>
    <w:link w:val="BalloonTextChar"/>
    <w:uiPriority w:val="99"/>
    <w:semiHidden/>
    <w:unhideWhenUsed/>
    <w:rsid w:val="00A5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08"/>
    <w:rPr>
      <w:rFonts w:ascii="Tahoma" w:hAnsi="Tahoma" w:cs="Tahoma"/>
      <w:sz w:val="16"/>
      <w:szCs w:val="16"/>
    </w:rPr>
  </w:style>
  <w:style w:type="paragraph" w:styleId="ListParagraph">
    <w:name w:val="List Paragraph"/>
    <w:basedOn w:val="Normal"/>
    <w:uiPriority w:val="34"/>
    <w:qFormat/>
    <w:rsid w:val="00752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B8"/>
    <w:pPr>
      <w:spacing w:after="0" w:line="240" w:lineRule="auto"/>
    </w:pPr>
  </w:style>
  <w:style w:type="character" w:styleId="Hyperlink">
    <w:name w:val="Hyperlink"/>
    <w:basedOn w:val="DefaultParagraphFont"/>
    <w:uiPriority w:val="99"/>
    <w:unhideWhenUsed/>
    <w:rsid w:val="00B35B79"/>
    <w:rPr>
      <w:color w:val="0000FF" w:themeColor="hyperlink"/>
      <w:u w:val="single"/>
    </w:rPr>
  </w:style>
  <w:style w:type="paragraph" w:styleId="Header">
    <w:name w:val="header"/>
    <w:basedOn w:val="Normal"/>
    <w:link w:val="HeaderChar"/>
    <w:uiPriority w:val="99"/>
    <w:unhideWhenUsed/>
    <w:rsid w:val="00EC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F1"/>
  </w:style>
  <w:style w:type="paragraph" w:styleId="Footer">
    <w:name w:val="footer"/>
    <w:basedOn w:val="Normal"/>
    <w:link w:val="FooterChar"/>
    <w:uiPriority w:val="99"/>
    <w:unhideWhenUsed/>
    <w:rsid w:val="00EC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F1"/>
  </w:style>
  <w:style w:type="character" w:styleId="CommentReference">
    <w:name w:val="annotation reference"/>
    <w:basedOn w:val="DefaultParagraphFont"/>
    <w:uiPriority w:val="99"/>
    <w:semiHidden/>
    <w:unhideWhenUsed/>
    <w:rsid w:val="00A51508"/>
    <w:rPr>
      <w:sz w:val="16"/>
      <w:szCs w:val="16"/>
    </w:rPr>
  </w:style>
  <w:style w:type="paragraph" w:styleId="CommentText">
    <w:name w:val="annotation text"/>
    <w:basedOn w:val="Normal"/>
    <w:link w:val="CommentTextChar"/>
    <w:uiPriority w:val="99"/>
    <w:semiHidden/>
    <w:unhideWhenUsed/>
    <w:rsid w:val="00A51508"/>
    <w:pPr>
      <w:spacing w:line="240" w:lineRule="auto"/>
    </w:pPr>
    <w:rPr>
      <w:sz w:val="20"/>
      <w:szCs w:val="20"/>
    </w:rPr>
  </w:style>
  <w:style w:type="character" w:customStyle="1" w:styleId="CommentTextChar">
    <w:name w:val="Comment Text Char"/>
    <w:basedOn w:val="DefaultParagraphFont"/>
    <w:link w:val="CommentText"/>
    <w:uiPriority w:val="99"/>
    <w:semiHidden/>
    <w:rsid w:val="00A51508"/>
    <w:rPr>
      <w:sz w:val="20"/>
      <w:szCs w:val="20"/>
    </w:rPr>
  </w:style>
  <w:style w:type="paragraph" w:styleId="CommentSubject">
    <w:name w:val="annotation subject"/>
    <w:basedOn w:val="CommentText"/>
    <w:next w:val="CommentText"/>
    <w:link w:val="CommentSubjectChar"/>
    <w:uiPriority w:val="99"/>
    <w:semiHidden/>
    <w:unhideWhenUsed/>
    <w:rsid w:val="00A51508"/>
    <w:rPr>
      <w:b/>
      <w:bCs/>
    </w:rPr>
  </w:style>
  <w:style w:type="character" w:customStyle="1" w:styleId="CommentSubjectChar">
    <w:name w:val="Comment Subject Char"/>
    <w:basedOn w:val="CommentTextChar"/>
    <w:link w:val="CommentSubject"/>
    <w:uiPriority w:val="99"/>
    <w:semiHidden/>
    <w:rsid w:val="00A51508"/>
    <w:rPr>
      <w:b/>
      <w:bCs/>
      <w:sz w:val="20"/>
      <w:szCs w:val="20"/>
    </w:rPr>
  </w:style>
  <w:style w:type="paragraph" w:styleId="BalloonText">
    <w:name w:val="Balloon Text"/>
    <w:basedOn w:val="Normal"/>
    <w:link w:val="BalloonTextChar"/>
    <w:uiPriority w:val="99"/>
    <w:semiHidden/>
    <w:unhideWhenUsed/>
    <w:rsid w:val="00A5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08"/>
    <w:rPr>
      <w:rFonts w:ascii="Tahoma" w:hAnsi="Tahoma" w:cs="Tahoma"/>
      <w:sz w:val="16"/>
      <w:szCs w:val="16"/>
    </w:rPr>
  </w:style>
  <w:style w:type="paragraph" w:styleId="ListParagraph">
    <w:name w:val="List Paragraph"/>
    <w:basedOn w:val="Normal"/>
    <w:uiPriority w:val="34"/>
    <w:qFormat/>
    <w:rsid w:val="0075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724">
      <w:bodyDiv w:val="1"/>
      <w:marLeft w:val="0"/>
      <w:marRight w:val="0"/>
      <w:marTop w:val="0"/>
      <w:marBottom w:val="0"/>
      <w:divBdr>
        <w:top w:val="none" w:sz="0" w:space="0" w:color="auto"/>
        <w:left w:val="none" w:sz="0" w:space="0" w:color="auto"/>
        <w:bottom w:val="none" w:sz="0" w:space="0" w:color="auto"/>
        <w:right w:val="none" w:sz="0" w:space="0" w:color="auto"/>
      </w:divBdr>
    </w:div>
    <w:div w:id="20318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va.care.ca/Livelink1/livelink.exe?func=ll&amp;objaction=overview&amp;objid=2562353" TargetMode="External"/><Relationship Id="rId13" Type="http://schemas.openxmlformats.org/officeDocument/2006/relationships/hyperlink" Target="http://minerva.care.ca/livelink1/livelink.exe?func=ll&amp;objaction=overview&amp;objid=2685746"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wfp.org/stories/international-womens-day-her-future-starts-to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ngerfr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mbloggersinniger.wordpress.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fieldcraftstudios.com/portfolio_archive/shareniger-world-vision-uk/" TargetMode="External"/><Relationship Id="rId14" Type="http://schemas.openxmlformats.org/officeDocument/2006/relationships/hyperlink" Target="http://minerva.care.ca/livelink1/livelink.exe?func=ll&amp;objaction=overview&amp;objid=2562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 Document Content Type" ma:contentTypeID="0x010100E2772DD2A850644FBB6EDE763833327800C5C142450F665C42B8E1882739F33E66" ma:contentTypeVersion="12" ma:contentTypeDescription="" ma:contentTypeScope="" ma:versionID="4c57e75cd9cbcfcad41fd1bfcfc4ab54">
  <xsd:schema xmlns:xsd="http://www.w3.org/2001/XMLSchema" xmlns:xs="http://www.w3.org/2001/XMLSchema" xmlns:p="http://schemas.microsoft.com/office/2006/metadata/properties" xmlns:ns2="3be80cc6-fee6-4d7f-9ee2-3859813847e8" targetNamespace="http://schemas.microsoft.com/office/2006/metadata/properties" ma:root="true" ma:fieldsID="a65a900110df73febdfd590765a29185" ns2:_="">
    <xsd:import namespace="3be80cc6-fee6-4d7f-9ee2-3859813847e8"/>
    <xsd:element name="properties">
      <xsd:complexType>
        <xsd:sequence>
          <xsd:element name="documentManagement">
            <xsd:complexType>
              <xsd:all>
                <xsd:element ref="ns2:Topic" minOccurs="0"/>
                <xsd:element ref="ns2:CI_x0020_Description"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TaxCatchAll" minOccurs="0"/>
                <xsd:element ref="ns2:jde4a42da844446da437410533c788a5" minOccurs="0"/>
                <xsd:element ref="ns2:TaxCatchAllLabel" minOccurs="0"/>
                <xsd:element ref="ns2:eb132c4a5c4c445fafd4f9bed93151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d096592-7f95-49fc-8897-b0af97f3e845}" ma:internalName="TaxCatchAll" ma:showField="CatchAllData" ma:web="d8334885-cacd-474f-915a-41aef77b6022">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2;#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ed096592-7f95-49fc-8897-b0af97f3e845}" ma:internalName="TaxCatchAllLabel" ma:readOnly="true" ma:showField="CatchAllDataLabel" ma:web="d8334885-cacd-474f-915a-41aef77b6022">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27" nillable="true" ma:taxonomy="true" ma:internalName="eb132c4a5c4c445fafd4f9bed9315135" ma:taxonomyFieldName="Audiences" ma:displayName="Audiences" ma:readOnly="false" ma:default="1;#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6d8ff-8d6f-4438-9589-c3c433296239" ContentTypeId="0x010100E2772DD2A850644FBB6EDE763833327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4cefd555-c8be-4b12-ae33-ebcadf66adce</TermId>
        </TermInfo>
      </Terms>
    </jde4a42da844446da437410533c788a5>
    <o150a17a337e4229a54b07877f4effef xmlns="3be80cc6-fee6-4d7f-9ee2-3859813847e8">
      <Terms xmlns="http://schemas.microsoft.com/office/infopath/2007/PartnerControls">
        <TermInfo xmlns="http://schemas.microsoft.com/office/infopath/2007/PartnerControls">
          <TermName xmlns="http://schemas.microsoft.com/office/infopath/2007/PartnerControls">CI Secretariat</TermName>
          <TermId xmlns="http://schemas.microsoft.com/office/infopath/2007/PartnerControls">45013ee8-2784-494b-9b15-9dfe5d55d0f2</TermId>
        </TermInfo>
      </Terms>
    </o150a17a337e4229a54b07877f4effef>
    <peafb9603ed344dc8f440d28aa9b9241 xmlns="3be80cc6-fee6-4d7f-9ee2-3859813847e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f125a1cb-72e7-47f5-bffa-79c15353d857</TermId>
        </TermInfo>
      </Terms>
    </peafb9603ed344dc8f440d28aa9b9241>
    <TaxCatchAll xmlns="3be80cc6-fee6-4d7f-9ee2-3859813847e8">
      <Value>7</Value>
      <Value>6</Value>
      <Value>5</Value>
      <Value>4</Value>
      <Value>3</Value>
      <Value>1</Value>
    </TaxCatchAll>
    <c5f837a7a87e4930b6d54fb393ed12aa xmlns="3be80cc6-fee6-4d7f-9ee2-3859813847e8">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4d41c302-34a4-47c1-8aaa-52bd1e94a7f8</TermId>
        </TermInfo>
      </Terms>
    </c5f837a7a87e4930b6d54fb393ed12aa>
    <TaxKeywordTaxHTField xmlns="3be80cc6-fee6-4d7f-9ee2-3859813847e8">
      <Terms xmlns="http://schemas.microsoft.com/office/infopath/2007/PartnerControls"/>
    </TaxKeywordTaxHTField>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p21409a76bb040a4ad7224982377770c xmlns="3be80cc6-fee6-4d7f-9ee2-3859813847e8">
      <Terms xmlns="http://schemas.microsoft.com/office/infopath/2007/PartnerControls">
        <TermInfo xmlns="http://schemas.microsoft.com/office/infopath/2007/PartnerControls">
          <TermName xmlns="http://schemas.microsoft.com/office/infopath/2007/PartnerControls">Tool</TermName>
          <TermId xmlns="http://schemas.microsoft.com/office/infopath/2007/PartnerControls">729d7430-8eeb-40e8-808e-dcf90cef20b5</TermId>
        </TermInfo>
      </Terms>
    </p21409a76bb040a4ad7224982377770c>
    <j8a30e8ffbe149d380bae99a2c9c1897 xmlns="3be80cc6-fee6-4d7f-9ee2-3859813847e8">
      <Terms xmlns="http://schemas.microsoft.com/office/infopath/2007/PartnerControls">
        <TermInfo xmlns="http://schemas.microsoft.com/office/infopath/2007/PartnerControls">
          <TermName xmlns="http://schemas.microsoft.com/office/infopath/2007/PartnerControls">CI Secretariat</TermName>
          <TermId xmlns="http://schemas.microsoft.com/office/infopath/2007/PartnerControls">45013ee8-2784-494b-9b15-9dfe5d55d0f2</TermId>
        </TermInfo>
      </Terms>
    </j8a30e8ffbe149d380bae99a2c9c1897>
    <Topic xmlns="3be80cc6-fee6-4d7f-9ee2-3859813847e8" xsi:nil="true"/>
    <CI_x0020_Description xmlns="3be80cc6-fee6-4d7f-9ee2-3859813847e8" xsi:nil="true"/>
  </documentManagement>
</p:properties>
</file>

<file path=customXml/itemProps1.xml><?xml version="1.0" encoding="utf-8"?>
<ds:datastoreItem xmlns:ds="http://schemas.openxmlformats.org/officeDocument/2006/customXml" ds:itemID="{8CA06BC1-E7A6-429B-8903-A834D0386CFC}"/>
</file>

<file path=customXml/itemProps2.xml><?xml version="1.0" encoding="utf-8"?>
<ds:datastoreItem xmlns:ds="http://schemas.openxmlformats.org/officeDocument/2006/customXml" ds:itemID="{233C95E6-8121-4344-9A39-40E6DB9099A8}"/>
</file>

<file path=customXml/itemProps3.xml><?xml version="1.0" encoding="utf-8"?>
<ds:datastoreItem xmlns:ds="http://schemas.openxmlformats.org/officeDocument/2006/customXml" ds:itemID="{0ABC2189-1602-4275-82B8-30417C4369B0}"/>
</file>

<file path=customXml/itemProps4.xml><?xml version="1.0" encoding="utf-8"?>
<ds:datastoreItem xmlns:ds="http://schemas.openxmlformats.org/officeDocument/2006/customXml" ds:itemID="{ABE9110C-8B93-45EA-9357-BA9EBB8DA0E2}"/>
</file>

<file path=docProps/app.xml><?xml version="1.0" encoding="utf-8"?>
<Properties xmlns="http://schemas.openxmlformats.org/officeDocument/2006/extended-properties" xmlns:vt="http://schemas.openxmlformats.org/officeDocument/2006/docPropsVTypes">
  <Template>Normal.dotm</Template>
  <TotalTime>26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 CET_Communications in Emergencies_Guidelines for Slow Onset and Chronic Crises</dc:title>
  <dc:creator>Sarkozi, Adel</dc:creator>
  <cp:lastModifiedBy>Brooks, Melanie</cp:lastModifiedBy>
  <cp:revision>6</cp:revision>
  <dcterms:created xsi:type="dcterms:W3CDTF">2014-01-24T12:35:00Z</dcterms:created>
  <dcterms:modified xsi:type="dcterms:W3CDTF">2014-02-06T16:04:00Z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0x010100E2772DD2A850644FBB6EDE763833327800C5C142450F665C42B8E1882739F33E66</vt:lpwstr>
  </property>
  <property fmtid="{D5CDD505-2E9C-101B-9397-08002B2CF9AE}" pid="3" name="TaxKeyword">
    <vt:lpwstr/>
  </property>
  <property fmtid="{D5CDD505-2E9C-101B-9397-08002B2CF9AE}" pid="4" name="CARE Member Partner">
    <vt:lpwstr>3;#CI Secretariat|45013ee8-2784-494b-9b15-9dfe5d55d0f2</vt:lpwstr>
  </property>
  <property fmtid="{D5CDD505-2E9C-101B-9397-08002B2CF9AE}" pid="5" name="CI Functions">
    <vt:lpwstr>4;#Communications|4d41c302-34a4-47c1-8aaa-52bd1e94a7f8</vt:lpwstr>
  </property>
  <property fmtid="{D5CDD505-2E9C-101B-9397-08002B2CF9AE}" pid="6" name="Projects">
    <vt:lpwstr/>
  </property>
  <property fmtid="{D5CDD505-2E9C-101B-9397-08002B2CF9AE}" pid="7" name="CI Document Type">
    <vt:lpwstr>7;#Tool|729d7430-8eeb-40e8-808e-dcf90cef20b5</vt:lpwstr>
  </property>
  <property fmtid="{D5CDD505-2E9C-101B-9397-08002B2CF9AE}" pid="8" name="jdbab509b6f140159ecbbc49887ab5aa">
    <vt:lpwstr/>
  </property>
  <property fmtid="{D5CDD505-2E9C-101B-9397-08002B2CF9AE}" pid="9" name="CARE's Role in Solicitation">
    <vt:lpwstr/>
  </property>
  <property fmtid="{D5CDD505-2E9C-101B-9397-08002B2CF9AE}" pid="10" name="CI Strategy Areas">
    <vt:lpwstr/>
  </property>
  <property fmtid="{D5CDD505-2E9C-101B-9397-08002B2CF9AE}" pid="11" name="Donors">
    <vt:lpwstr/>
  </property>
  <property fmtid="{D5CDD505-2E9C-101B-9397-08002B2CF9AE}" pid="12" name="Sectors">
    <vt:lpwstr/>
  </property>
  <property fmtid="{D5CDD505-2E9C-101B-9397-08002B2CF9AE}" pid="13" name="n17c723c02a84cf48ac350f8030a821f">
    <vt:lpwstr/>
  </property>
  <property fmtid="{D5CDD505-2E9C-101B-9397-08002B2CF9AE}" pid="14" name="Solicitation Status">
    <vt:lpwstr/>
  </property>
  <property fmtid="{D5CDD505-2E9C-101B-9397-08002B2CF9AE}" pid="15" name="Solicitation Type">
    <vt:lpwstr/>
  </property>
  <property fmtid="{D5CDD505-2E9C-101B-9397-08002B2CF9AE}" pid="16" name="Partners">
    <vt:lpwstr/>
  </property>
  <property fmtid="{D5CDD505-2E9C-101B-9397-08002B2CF9AE}" pid="17" name="lbdf60715f2e4e4890206531b672de88">
    <vt:lpwstr/>
  </property>
  <property fmtid="{D5CDD505-2E9C-101B-9397-08002B2CF9AE}" pid="18" name="Languages">
    <vt:lpwstr>6;#English|f125a1cb-72e7-47f5-bffa-79c15353d857</vt:lpwstr>
  </property>
  <property fmtid="{D5CDD505-2E9C-101B-9397-08002B2CF9AE}" pid="19" name="k85e88a949a849e39727fbb24f78ee2c">
    <vt:lpwstr/>
  </property>
  <property fmtid="{D5CDD505-2E9C-101B-9397-08002B2CF9AE}" pid="20" name="CI Program Areas">
    <vt:lpwstr/>
  </property>
  <property fmtid="{D5CDD505-2E9C-101B-9397-08002B2CF9AE}" pid="21" name="kccc9c9b505846feba2e46d7768d2382">
    <vt:lpwstr/>
  </property>
  <property fmtid="{D5CDD505-2E9C-101B-9397-08002B2CF9AE}" pid="22" name="n5a1107bc4fc412fbc8838a2bb1db159">
    <vt:lpwstr/>
  </property>
  <property fmtid="{D5CDD505-2E9C-101B-9397-08002B2CF9AE}" pid="23" name="e9e0501849384728a2bb9d27266b8be2">
    <vt:lpwstr/>
  </property>
  <property fmtid="{D5CDD505-2E9C-101B-9397-08002B2CF9AE}" pid="24" name="Audiences">
    <vt:lpwstr>1;#Internal CARE Staff|3cf9c9a1-fc94-4806-a553-6f1f33c5b344</vt:lpwstr>
  </property>
  <property fmtid="{D5CDD505-2E9C-101B-9397-08002B2CF9AE}" pid="25" name="DocStatus">
    <vt:lpwstr>5;#Final|4cefd555-c8be-4b12-ae33-ebcadf66adce</vt:lpwstr>
  </property>
  <property fmtid="{D5CDD505-2E9C-101B-9397-08002B2CF9AE}" pid="26" name="aa4d5aa0cc46487e940f01a74aebc3ef">
    <vt:lpwstr/>
  </property>
  <property fmtid="{D5CDD505-2E9C-101B-9397-08002B2CF9AE}" pid="27" name="Locations">
    <vt:lpwstr>3;#CI Secretariat|45013ee8-2784-494b-9b15-9dfe5d55d0f2</vt:lpwstr>
  </property>
  <property fmtid="{D5CDD505-2E9C-101B-9397-08002B2CF9AE}" pid="28" name="l022cc213c8340489aaf6b39ee90271e">
    <vt:lpwstr/>
  </property>
</Properties>
</file>